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97C3B" w14:textId="77777777" w:rsidR="001D19F3" w:rsidRDefault="001D19F3" w:rsidP="001D19F3">
      <w:pPr>
        <w:jc w:val="center"/>
        <w:rPr>
          <w:b/>
        </w:rPr>
      </w:pPr>
    </w:p>
    <w:p w14:paraId="1ADFADEA" w14:textId="77777777" w:rsidR="001D19F3" w:rsidRDefault="001D19F3" w:rsidP="001D19F3">
      <w:pPr>
        <w:jc w:val="center"/>
        <w:rPr>
          <w:b/>
        </w:rPr>
      </w:pPr>
    </w:p>
    <w:p w14:paraId="121FB29E" w14:textId="77777777" w:rsidR="001D19F3" w:rsidRDefault="001D19F3" w:rsidP="001D19F3">
      <w:pPr>
        <w:jc w:val="center"/>
        <w:rPr>
          <w:b/>
        </w:rPr>
      </w:pPr>
    </w:p>
    <w:p w14:paraId="65140B3F" w14:textId="77777777" w:rsidR="001D19F3" w:rsidRDefault="001D19F3" w:rsidP="001D19F3">
      <w:pPr>
        <w:jc w:val="center"/>
        <w:rPr>
          <w:b/>
        </w:rPr>
      </w:pPr>
    </w:p>
    <w:p w14:paraId="4D006466" w14:textId="77777777" w:rsidR="00831C10" w:rsidRDefault="001D19F3" w:rsidP="001D19F3">
      <w:pPr>
        <w:jc w:val="center"/>
        <w:rPr>
          <w:b/>
          <w:sz w:val="28"/>
        </w:rPr>
      </w:pPr>
      <w:r w:rsidRPr="001D19F3">
        <w:rPr>
          <w:b/>
          <w:sz w:val="28"/>
        </w:rPr>
        <w:t>BLUE RIDGE COMMUNITY &amp; TECHNICAL COLLEGE</w:t>
      </w:r>
    </w:p>
    <w:p w14:paraId="23188834" w14:textId="77777777" w:rsidR="001D19F3" w:rsidRPr="001D19F3" w:rsidRDefault="001D19F3" w:rsidP="001D19F3">
      <w:pPr>
        <w:jc w:val="center"/>
        <w:rPr>
          <w:b/>
          <w:sz w:val="28"/>
        </w:rPr>
      </w:pPr>
    </w:p>
    <w:p w14:paraId="7F2E02FC" w14:textId="77777777" w:rsidR="001D19F3" w:rsidRDefault="001D19F3" w:rsidP="001D19F3">
      <w:pPr>
        <w:jc w:val="center"/>
        <w:rPr>
          <w:b/>
          <w:sz w:val="28"/>
        </w:rPr>
      </w:pPr>
      <w:r w:rsidRPr="001D19F3">
        <w:rPr>
          <w:b/>
          <w:sz w:val="28"/>
        </w:rPr>
        <w:t>BUDGET PACKAGE</w:t>
      </w:r>
    </w:p>
    <w:p w14:paraId="2335846B" w14:textId="77777777" w:rsidR="001D19F3" w:rsidRPr="001D19F3" w:rsidRDefault="001D19F3" w:rsidP="001D19F3">
      <w:pPr>
        <w:jc w:val="center"/>
        <w:rPr>
          <w:b/>
          <w:sz w:val="28"/>
        </w:rPr>
      </w:pPr>
    </w:p>
    <w:p w14:paraId="5725D4E9" w14:textId="0139EDC5" w:rsidR="001D19F3" w:rsidRDefault="001D19F3" w:rsidP="002429B8">
      <w:pPr>
        <w:jc w:val="center"/>
        <w:rPr>
          <w:b/>
          <w:sz w:val="28"/>
        </w:rPr>
      </w:pPr>
      <w:r w:rsidRPr="001D19F3">
        <w:rPr>
          <w:b/>
          <w:sz w:val="28"/>
        </w:rPr>
        <w:t xml:space="preserve">FISCAL YEAR </w:t>
      </w:r>
      <w:r w:rsidR="00C23975">
        <w:rPr>
          <w:b/>
          <w:sz w:val="28"/>
        </w:rPr>
        <w:t>20</w:t>
      </w:r>
      <w:r w:rsidR="00A876F2">
        <w:rPr>
          <w:b/>
          <w:sz w:val="28"/>
        </w:rPr>
        <w:t>2</w:t>
      </w:r>
      <w:r w:rsidR="00ED485F">
        <w:rPr>
          <w:b/>
          <w:sz w:val="28"/>
        </w:rPr>
        <w:t>6</w:t>
      </w:r>
    </w:p>
    <w:p w14:paraId="6165D8E4" w14:textId="77777777" w:rsidR="00A876F2" w:rsidRDefault="00A876F2" w:rsidP="001D19F3">
      <w:pPr>
        <w:jc w:val="center"/>
        <w:rPr>
          <w:b/>
          <w:sz w:val="28"/>
        </w:rPr>
      </w:pPr>
    </w:p>
    <w:p w14:paraId="1B3E9266" w14:textId="77777777" w:rsidR="001D19F3" w:rsidRDefault="001D19F3" w:rsidP="001D19F3">
      <w:pPr>
        <w:jc w:val="center"/>
        <w:rPr>
          <w:b/>
          <w:sz w:val="28"/>
        </w:rPr>
      </w:pPr>
    </w:p>
    <w:p w14:paraId="4A83184A" w14:textId="77777777" w:rsidR="001D19F3" w:rsidRDefault="001D19F3" w:rsidP="001D19F3">
      <w:pPr>
        <w:jc w:val="center"/>
        <w:rPr>
          <w:b/>
          <w:sz w:val="28"/>
        </w:rPr>
      </w:pPr>
    </w:p>
    <w:p w14:paraId="2247A26E" w14:textId="77777777" w:rsidR="001D19F3" w:rsidRDefault="001D19F3" w:rsidP="001D19F3">
      <w:pPr>
        <w:jc w:val="center"/>
        <w:rPr>
          <w:b/>
          <w:sz w:val="28"/>
        </w:rPr>
      </w:pPr>
    </w:p>
    <w:p w14:paraId="312F1DBE" w14:textId="77777777" w:rsidR="001D19F3" w:rsidRDefault="001D19F3" w:rsidP="001D19F3">
      <w:pPr>
        <w:jc w:val="center"/>
        <w:rPr>
          <w:b/>
          <w:sz w:val="28"/>
        </w:rPr>
      </w:pPr>
    </w:p>
    <w:p w14:paraId="7794DC4F" w14:textId="77777777" w:rsidR="001D19F3" w:rsidRDefault="00D306C2" w:rsidP="00D306C2">
      <w:pPr>
        <w:tabs>
          <w:tab w:val="left" w:pos="3660"/>
        </w:tabs>
        <w:rPr>
          <w:b/>
          <w:sz w:val="28"/>
        </w:rPr>
      </w:pPr>
      <w:r>
        <w:rPr>
          <w:b/>
          <w:sz w:val="28"/>
        </w:rPr>
        <w:tab/>
      </w:r>
    </w:p>
    <w:p w14:paraId="24D4BE2F" w14:textId="77777777" w:rsidR="001D19F3" w:rsidRDefault="001D19F3" w:rsidP="001D19F3">
      <w:pPr>
        <w:jc w:val="center"/>
        <w:rPr>
          <w:b/>
          <w:sz w:val="28"/>
        </w:rPr>
      </w:pPr>
    </w:p>
    <w:p w14:paraId="1090D1BE" w14:textId="77777777" w:rsidR="001D19F3" w:rsidRDefault="001D19F3" w:rsidP="001D19F3">
      <w:pPr>
        <w:pStyle w:val="NoSpacing"/>
      </w:pPr>
    </w:p>
    <w:p w14:paraId="1ECB1023" w14:textId="77777777" w:rsidR="001D19F3" w:rsidRDefault="001D19F3" w:rsidP="001D19F3">
      <w:pPr>
        <w:pStyle w:val="NoSpacing"/>
      </w:pPr>
    </w:p>
    <w:sdt>
      <w:sdtPr>
        <w:rPr>
          <w:rFonts w:asciiTheme="minorHAnsi" w:eastAsiaTheme="minorHAnsi" w:hAnsiTheme="minorHAnsi" w:cstheme="minorBidi"/>
          <w:b w:val="0"/>
          <w:bCs w:val="0"/>
          <w:color w:val="auto"/>
          <w:sz w:val="22"/>
          <w:szCs w:val="22"/>
          <w:lang w:eastAsia="en-US"/>
        </w:rPr>
        <w:id w:val="868037526"/>
        <w:docPartObj>
          <w:docPartGallery w:val="Table of Contents"/>
          <w:docPartUnique/>
        </w:docPartObj>
      </w:sdtPr>
      <w:sdtEndPr>
        <w:rPr>
          <w:noProof/>
        </w:rPr>
      </w:sdtEndPr>
      <w:sdtContent>
        <w:p w14:paraId="6F36C556" w14:textId="77777777" w:rsidR="00D94FBD" w:rsidRDefault="00D94FBD">
          <w:pPr>
            <w:pStyle w:val="TOCHeading"/>
          </w:pPr>
          <w:r>
            <w:t>Contents</w:t>
          </w:r>
        </w:p>
        <w:p w14:paraId="233D5E0B" w14:textId="1BD8855C" w:rsidR="0094449E" w:rsidRDefault="00D94FBD">
          <w:pPr>
            <w:pStyle w:val="TOC2"/>
            <w:tabs>
              <w:tab w:val="right" w:leader="dot" w:pos="9350"/>
            </w:tabs>
            <w:rPr>
              <w:rFonts w:eastAsiaTheme="minorEastAsia"/>
              <w:noProof/>
            </w:rPr>
          </w:pPr>
          <w:r>
            <w:fldChar w:fldCharType="begin"/>
          </w:r>
          <w:r>
            <w:instrText xml:space="preserve"> TOC \o "1-3" \h \z \u </w:instrText>
          </w:r>
          <w:r>
            <w:fldChar w:fldCharType="separate"/>
          </w:r>
          <w:hyperlink w:anchor="_Toc408517383" w:history="1">
            <w:r w:rsidR="0094449E" w:rsidRPr="00420AA5">
              <w:rPr>
                <w:rStyle w:val="Hyperlink"/>
                <w:noProof/>
              </w:rPr>
              <w:t xml:space="preserve">OVERVIEW OF FY </w:t>
            </w:r>
            <w:r w:rsidR="00C23975">
              <w:rPr>
                <w:rStyle w:val="Hyperlink"/>
                <w:noProof/>
              </w:rPr>
              <w:t>20</w:t>
            </w:r>
            <w:r w:rsidR="00EC67E0">
              <w:rPr>
                <w:rStyle w:val="Hyperlink"/>
                <w:noProof/>
              </w:rPr>
              <w:t>2</w:t>
            </w:r>
            <w:r w:rsidR="00ED485F">
              <w:rPr>
                <w:rStyle w:val="Hyperlink"/>
                <w:noProof/>
              </w:rPr>
              <w:t>6</w:t>
            </w:r>
            <w:r w:rsidR="0094449E" w:rsidRPr="00420AA5">
              <w:rPr>
                <w:rStyle w:val="Hyperlink"/>
                <w:noProof/>
              </w:rPr>
              <w:t xml:space="preserve"> BUDGETING PROCESS</w:t>
            </w:r>
            <w:r w:rsidR="0094449E">
              <w:rPr>
                <w:noProof/>
                <w:webHidden/>
              </w:rPr>
              <w:tab/>
            </w:r>
            <w:r w:rsidR="0094449E">
              <w:rPr>
                <w:noProof/>
                <w:webHidden/>
              </w:rPr>
              <w:fldChar w:fldCharType="begin"/>
            </w:r>
            <w:r w:rsidR="0094449E">
              <w:rPr>
                <w:noProof/>
                <w:webHidden/>
              </w:rPr>
              <w:instrText xml:space="preserve"> PAGEREF _Toc408517383 \h </w:instrText>
            </w:r>
            <w:r w:rsidR="0094449E">
              <w:rPr>
                <w:noProof/>
                <w:webHidden/>
              </w:rPr>
            </w:r>
            <w:r w:rsidR="0094449E">
              <w:rPr>
                <w:noProof/>
                <w:webHidden/>
              </w:rPr>
              <w:fldChar w:fldCharType="separate"/>
            </w:r>
            <w:r w:rsidR="00D306C2">
              <w:rPr>
                <w:noProof/>
                <w:webHidden/>
              </w:rPr>
              <w:t>2</w:t>
            </w:r>
            <w:r w:rsidR="0094449E">
              <w:rPr>
                <w:noProof/>
                <w:webHidden/>
              </w:rPr>
              <w:fldChar w:fldCharType="end"/>
            </w:r>
          </w:hyperlink>
        </w:p>
        <w:p w14:paraId="044D91C2" w14:textId="77777777" w:rsidR="0094449E" w:rsidRDefault="00ED485F">
          <w:pPr>
            <w:pStyle w:val="TOC2"/>
            <w:tabs>
              <w:tab w:val="right" w:leader="dot" w:pos="9350"/>
            </w:tabs>
            <w:rPr>
              <w:rFonts w:eastAsiaTheme="minorEastAsia"/>
              <w:noProof/>
            </w:rPr>
          </w:pPr>
          <w:hyperlink w:anchor="_Toc408517384" w:history="1">
            <w:r w:rsidR="0094449E" w:rsidRPr="00420AA5">
              <w:rPr>
                <w:rStyle w:val="Hyperlink"/>
                <w:noProof/>
              </w:rPr>
              <w:t>INSTRUCTIONS FOR COMPLETING FORMS</w:t>
            </w:r>
            <w:r w:rsidR="0094449E">
              <w:rPr>
                <w:noProof/>
                <w:webHidden/>
              </w:rPr>
              <w:tab/>
            </w:r>
            <w:r w:rsidR="0094449E">
              <w:rPr>
                <w:noProof/>
                <w:webHidden/>
              </w:rPr>
              <w:fldChar w:fldCharType="begin"/>
            </w:r>
            <w:r w:rsidR="0094449E">
              <w:rPr>
                <w:noProof/>
                <w:webHidden/>
              </w:rPr>
              <w:instrText xml:space="preserve"> PAGEREF _Toc408517384 \h </w:instrText>
            </w:r>
            <w:r w:rsidR="0094449E">
              <w:rPr>
                <w:noProof/>
                <w:webHidden/>
              </w:rPr>
            </w:r>
            <w:r w:rsidR="0094449E">
              <w:rPr>
                <w:noProof/>
                <w:webHidden/>
              </w:rPr>
              <w:fldChar w:fldCharType="separate"/>
            </w:r>
            <w:r w:rsidR="00D306C2">
              <w:rPr>
                <w:noProof/>
                <w:webHidden/>
              </w:rPr>
              <w:t>2</w:t>
            </w:r>
            <w:r w:rsidR="0094449E">
              <w:rPr>
                <w:noProof/>
                <w:webHidden/>
              </w:rPr>
              <w:fldChar w:fldCharType="end"/>
            </w:r>
          </w:hyperlink>
        </w:p>
        <w:p w14:paraId="2EDD7713" w14:textId="77777777" w:rsidR="0094449E" w:rsidRDefault="00ED485F">
          <w:pPr>
            <w:pStyle w:val="TOC2"/>
            <w:tabs>
              <w:tab w:val="right" w:leader="dot" w:pos="9350"/>
            </w:tabs>
            <w:rPr>
              <w:rFonts w:eastAsiaTheme="minorEastAsia"/>
              <w:noProof/>
            </w:rPr>
          </w:pPr>
          <w:hyperlink w:anchor="_Toc408517385" w:history="1">
            <w:r w:rsidR="0094449E" w:rsidRPr="00420AA5">
              <w:rPr>
                <w:rStyle w:val="Hyperlink"/>
                <w:noProof/>
              </w:rPr>
              <w:t>TIMELINE FOR BUDGET DEVELOPMENT</w:t>
            </w:r>
            <w:r w:rsidR="0094449E">
              <w:rPr>
                <w:noProof/>
                <w:webHidden/>
              </w:rPr>
              <w:tab/>
            </w:r>
            <w:r w:rsidR="0094449E">
              <w:rPr>
                <w:noProof/>
                <w:webHidden/>
              </w:rPr>
              <w:fldChar w:fldCharType="begin"/>
            </w:r>
            <w:r w:rsidR="0094449E">
              <w:rPr>
                <w:noProof/>
                <w:webHidden/>
              </w:rPr>
              <w:instrText xml:space="preserve"> PAGEREF _Toc408517385 \h </w:instrText>
            </w:r>
            <w:r w:rsidR="0094449E">
              <w:rPr>
                <w:noProof/>
                <w:webHidden/>
              </w:rPr>
            </w:r>
            <w:r w:rsidR="0094449E">
              <w:rPr>
                <w:noProof/>
                <w:webHidden/>
              </w:rPr>
              <w:fldChar w:fldCharType="separate"/>
            </w:r>
            <w:r w:rsidR="00D306C2">
              <w:rPr>
                <w:noProof/>
                <w:webHidden/>
              </w:rPr>
              <w:t>4</w:t>
            </w:r>
            <w:r w:rsidR="0094449E">
              <w:rPr>
                <w:noProof/>
                <w:webHidden/>
              </w:rPr>
              <w:fldChar w:fldCharType="end"/>
            </w:r>
          </w:hyperlink>
        </w:p>
        <w:p w14:paraId="012DE534" w14:textId="77777777" w:rsidR="0094449E" w:rsidRDefault="00ED485F">
          <w:pPr>
            <w:pStyle w:val="TOC2"/>
            <w:tabs>
              <w:tab w:val="right" w:leader="dot" w:pos="9350"/>
            </w:tabs>
            <w:rPr>
              <w:rFonts w:eastAsiaTheme="minorEastAsia"/>
              <w:noProof/>
            </w:rPr>
          </w:pPr>
          <w:hyperlink w:anchor="_Toc408517386" w:history="1">
            <w:r w:rsidR="0094449E" w:rsidRPr="00420AA5">
              <w:rPr>
                <w:rStyle w:val="Hyperlink"/>
                <w:noProof/>
              </w:rPr>
              <w:t>BUDGET PRIORITY CATEGORIES</w:t>
            </w:r>
            <w:r w:rsidR="0094449E">
              <w:rPr>
                <w:noProof/>
                <w:webHidden/>
              </w:rPr>
              <w:tab/>
            </w:r>
            <w:r w:rsidR="0094449E">
              <w:rPr>
                <w:noProof/>
                <w:webHidden/>
              </w:rPr>
              <w:fldChar w:fldCharType="begin"/>
            </w:r>
            <w:r w:rsidR="0094449E">
              <w:rPr>
                <w:noProof/>
                <w:webHidden/>
              </w:rPr>
              <w:instrText xml:space="preserve"> PAGEREF _Toc408517386 \h </w:instrText>
            </w:r>
            <w:r w:rsidR="0094449E">
              <w:rPr>
                <w:noProof/>
                <w:webHidden/>
              </w:rPr>
            </w:r>
            <w:r w:rsidR="0094449E">
              <w:rPr>
                <w:noProof/>
                <w:webHidden/>
              </w:rPr>
              <w:fldChar w:fldCharType="separate"/>
            </w:r>
            <w:r w:rsidR="00D306C2">
              <w:rPr>
                <w:noProof/>
                <w:webHidden/>
              </w:rPr>
              <w:t>5</w:t>
            </w:r>
            <w:r w:rsidR="0094449E">
              <w:rPr>
                <w:noProof/>
                <w:webHidden/>
              </w:rPr>
              <w:fldChar w:fldCharType="end"/>
            </w:r>
          </w:hyperlink>
        </w:p>
        <w:p w14:paraId="58BEB270" w14:textId="77777777" w:rsidR="0094449E" w:rsidRDefault="00ED485F">
          <w:pPr>
            <w:pStyle w:val="TOC2"/>
            <w:tabs>
              <w:tab w:val="right" w:leader="dot" w:pos="9350"/>
            </w:tabs>
            <w:rPr>
              <w:rFonts w:eastAsiaTheme="minorEastAsia"/>
              <w:noProof/>
            </w:rPr>
          </w:pPr>
          <w:hyperlink w:anchor="_Toc408517387" w:history="1">
            <w:r w:rsidR="0094449E" w:rsidRPr="00420AA5">
              <w:rPr>
                <w:rStyle w:val="Hyperlink"/>
                <w:noProof/>
              </w:rPr>
              <w:t>FORMS FOR REQUESTS</w:t>
            </w:r>
            <w:r w:rsidR="0094449E">
              <w:rPr>
                <w:noProof/>
                <w:webHidden/>
              </w:rPr>
              <w:tab/>
            </w:r>
            <w:r w:rsidR="0094449E">
              <w:rPr>
                <w:noProof/>
                <w:webHidden/>
              </w:rPr>
              <w:fldChar w:fldCharType="begin"/>
            </w:r>
            <w:r w:rsidR="0094449E">
              <w:rPr>
                <w:noProof/>
                <w:webHidden/>
              </w:rPr>
              <w:instrText xml:space="preserve"> PAGEREF _Toc408517387 \h </w:instrText>
            </w:r>
            <w:r w:rsidR="0094449E">
              <w:rPr>
                <w:noProof/>
                <w:webHidden/>
              </w:rPr>
            </w:r>
            <w:r w:rsidR="0094449E">
              <w:rPr>
                <w:noProof/>
                <w:webHidden/>
              </w:rPr>
              <w:fldChar w:fldCharType="separate"/>
            </w:r>
            <w:r w:rsidR="00D306C2">
              <w:rPr>
                <w:noProof/>
                <w:webHidden/>
              </w:rPr>
              <w:t>6</w:t>
            </w:r>
            <w:r w:rsidR="0094449E">
              <w:rPr>
                <w:noProof/>
                <w:webHidden/>
              </w:rPr>
              <w:fldChar w:fldCharType="end"/>
            </w:r>
          </w:hyperlink>
        </w:p>
        <w:p w14:paraId="26D05585" w14:textId="77777777" w:rsidR="00D94FBD" w:rsidRDefault="00D94FBD">
          <w:r>
            <w:rPr>
              <w:b/>
              <w:bCs/>
              <w:noProof/>
            </w:rPr>
            <w:fldChar w:fldCharType="end"/>
          </w:r>
        </w:p>
      </w:sdtContent>
    </w:sdt>
    <w:p w14:paraId="216DA4A9" w14:textId="12ECACDF" w:rsidR="00141939" w:rsidRPr="00D94FBD" w:rsidRDefault="00141939" w:rsidP="00B52979">
      <w:pPr>
        <w:pStyle w:val="Heading2"/>
      </w:pPr>
      <w:bookmarkStart w:id="0" w:name="_Toc408517383"/>
      <w:r w:rsidRPr="00D94FBD">
        <w:lastRenderedPageBreak/>
        <w:t xml:space="preserve">OVERVIEW OF FY </w:t>
      </w:r>
      <w:r w:rsidR="00C23975">
        <w:t>20</w:t>
      </w:r>
      <w:r w:rsidR="00EC67E0">
        <w:t>2</w:t>
      </w:r>
      <w:r w:rsidR="00ED485F">
        <w:t>6</w:t>
      </w:r>
      <w:r w:rsidRPr="00D94FBD">
        <w:t xml:space="preserve"> BUDGETING PROCESS</w:t>
      </w:r>
      <w:bookmarkEnd w:id="0"/>
    </w:p>
    <w:p w14:paraId="0652BCF7" w14:textId="77777777" w:rsidR="00141939" w:rsidRPr="00141939" w:rsidRDefault="00141939" w:rsidP="00141939">
      <w:pPr>
        <w:pStyle w:val="NoSpacing"/>
        <w:rPr>
          <w:b/>
        </w:rPr>
      </w:pPr>
    </w:p>
    <w:p w14:paraId="2F2813D7" w14:textId="22F79099" w:rsidR="00141939" w:rsidRDefault="00544578" w:rsidP="00141939">
      <w:pPr>
        <w:pStyle w:val="NoSpacing"/>
      </w:pPr>
      <w:r>
        <w:t xml:space="preserve">The Finance Office will guide and direct the budgeting process.  </w:t>
      </w:r>
      <w:r w:rsidR="005D6F1E">
        <w:t xml:space="preserve">Budgeting for </w:t>
      </w:r>
      <w:r w:rsidR="0093354E">
        <w:t>F</w:t>
      </w:r>
      <w:r w:rsidR="005D6F1E">
        <w:t xml:space="preserve">iscal </w:t>
      </w:r>
      <w:r w:rsidR="0093354E">
        <w:t>Y</w:t>
      </w:r>
      <w:r w:rsidR="005D6F1E">
        <w:t xml:space="preserve">ear </w:t>
      </w:r>
      <w:r w:rsidR="0093354E">
        <w:t>20</w:t>
      </w:r>
      <w:r w:rsidR="00C23975">
        <w:t>2</w:t>
      </w:r>
      <w:r w:rsidR="00ED485F">
        <w:t>6</w:t>
      </w:r>
      <w:r w:rsidR="0093354E">
        <w:t xml:space="preserve"> (FY2</w:t>
      </w:r>
      <w:r w:rsidR="00ED485F">
        <w:t>6</w:t>
      </w:r>
      <w:r w:rsidR="0093354E">
        <w:t>)</w:t>
      </w:r>
      <w:r w:rsidR="005D6F1E">
        <w:t xml:space="preserve"> will utilize a </w:t>
      </w:r>
      <w:r w:rsidR="0093354E">
        <w:t>zero-based</w:t>
      </w:r>
      <w:r w:rsidR="005D6F1E">
        <w:t xml:space="preserve"> budgeting technique, in which every dollar requested must be supported by written justification.  The justification is a narrative explaining why the proposed expenditure is programmatically or administratively necessary and how it is calculated.  While it is acceptable to use prior spending patterns as a guide for estimating future expenses, it is not acceptable to use this history as the justification.  Finance will provide payroll data and select account code costs, such as telephone and rent.  </w:t>
      </w:r>
      <w:r w:rsidR="00EA733D">
        <w:t xml:space="preserve"> </w:t>
      </w:r>
    </w:p>
    <w:p w14:paraId="2F8DFD37" w14:textId="77777777" w:rsidR="002D72FC" w:rsidRDefault="002D72FC" w:rsidP="00141939">
      <w:pPr>
        <w:pStyle w:val="NoSpacing"/>
      </w:pPr>
    </w:p>
    <w:p w14:paraId="75380636" w14:textId="6C290C03" w:rsidR="00EA733D" w:rsidRDefault="00EA733D" w:rsidP="00141939">
      <w:pPr>
        <w:pStyle w:val="NoSpacing"/>
      </w:pPr>
      <w:r>
        <w:t>Budget templates</w:t>
      </w:r>
      <w:r w:rsidR="009E2D1F">
        <w:t xml:space="preserve"> </w:t>
      </w:r>
      <w:r>
        <w:t xml:space="preserve">for each organizational unit </w:t>
      </w:r>
      <w:r w:rsidR="009E2D1F">
        <w:t xml:space="preserve">and </w:t>
      </w:r>
      <w:r w:rsidR="00C23975">
        <w:t>FY</w:t>
      </w:r>
      <w:r w:rsidR="00EC67E0">
        <w:t>2</w:t>
      </w:r>
      <w:r w:rsidR="00ED485F">
        <w:t>6</w:t>
      </w:r>
      <w:r w:rsidR="009E2D1F">
        <w:t xml:space="preserve"> Budget Request Forms </w:t>
      </w:r>
      <w:r>
        <w:t xml:space="preserve">have been provided to the Executive Staff member who is responsible.  Each template must be accompanied by a </w:t>
      </w:r>
      <w:r w:rsidR="00360783">
        <w:t xml:space="preserve">Budget </w:t>
      </w:r>
      <w:r>
        <w:t>Request form.  Forms for new position requests, capital renovations, new technology, and new initiatives are only required if requesting these items.</w:t>
      </w:r>
    </w:p>
    <w:p w14:paraId="015340A7" w14:textId="77777777" w:rsidR="002D72FC" w:rsidRDefault="002D72FC" w:rsidP="00141939">
      <w:pPr>
        <w:pStyle w:val="NoSpacing"/>
      </w:pPr>
    </w:p>
    <w:p w14:paraId="71E40408" w14:textId="77777777" w:rsidR="002D72FC" w:rsidRDefault="00EA733D" w:rsidP="00141939">
      <w:pPr>
        <w:pStyle w:val="NoSpacing"/>
      </w:pPr>
      <w:r>
        <w:t>All budget request submissions will be reviewed and evaluate</w:t>
      </w:r>
      <w:r w:rsidR="00700F5B">
        <w:t xml:space="preserve">d by a Budget Committee, which is a subset of Executive Staff and agreed upon by the President and CFO.  This committee will formulate final recommendations and present them to the Executive Staff for final acceptance. </w:t>
      </w:r>
      <w:r>
        <w:t xml:space="preserve"> </w:t>
      </w:r>
      <w:r w:rsidR="00015C81">
        <w:t xml:space="preserve"> This committee will also review and consider various analyses, tuition and fee increases, state appropriation changes, payroll adjustments, and any item that may affect the budget.</w:t>
      </w:r>
    </w:p>
    <w:p w14:paraId="537B9E0B" w14:textId="77777777" w:rsidR="00DE2FEC" w:rsidRDefault="00DE2FEC" w:rsidP="00141939">
      <w:pPr>
        <w:pStyle w:val="NoSpacing"/>
      </w:pPr>
    </w:p>
    <w:p w14:paraId="486AEA08" w14:textId="77777777" w:rsidR="00B8653E" w:rsidRDefault="00B8653E" w:rsidP="00141939">
      <w:pPr>
        <w:pStyle w:val="NoSpacing"/>
      </w:pPr>
    </w:p>
    <w:p w14:paraId="48A10D2C" w14:textId="77777777" w:rsidR="00B8653E" w:rsidRDefault="00B8653E" w:rsidP="00B52979">
      <w:pPr>
        <w:pStyle w:val="Heading2"/>
      </w:pPr>
      <w:bookmarkStart w:id="1" w:name="_Toc408517384"/>
      <w:r w:rsidRPr="00B8653E">
        <w:t>INSTRUCTIONS FOR COMPLETING FORMS</w:t>
      </w:r>
      <w:bookmarkEnd w:id="1"/>
    </w:p>
    <w:p w14:paraId="658329C6" w14:textId="77777777" w:rsidR="00B8653E" w:rsidRDefault="00B8653E" w:rsidP="00141939">
      <w:pPr>
        <w:pStyle w:val="NoSpacing"/>
        <w:rPr>
          <w:b/>
        </w:rPr>
      </w:pPr>
    </w:p>
    <w:p w14:paraId="73E67422" w14:textId="77777777" w:rsidR="00B8653E" w:rsidRPr="00B52979" w:rsidRDefault="00360783" w:rsidP="00B8653E">
      <w:pPr>
        <w:pStyle w:val="NoSpacing"/>
        <w:numPr>
          <w:ilvl w:val="0"/>
          <w:numId w:val="6"/>
        </w:numPr>
        <w:rPr>
          <w:rStyle w:val="Strong"/>
        </w:rPr>
      </w:pPr>
      <w:r w:rsidRPr="00B52979">
        <w:rPr>
          <w:rStyle w:val="Strong"/>
        </w:rPr>
        <w:t xml:space="preserve">Budget </w:t>
      </w:r>
      <w:r w:rsidR="00B8653E" w:rsidRPr="00B52979">
        <w:rPr>
          <w:rStyle w:val="Strong"/>
        </w:rPr>
        <w:t>Request</w:t>
      </w:r>
    </w:p>
    <w:p w14:paraId="6B022912" w14:textId="77777777" w:rsidR="00F009AE" w:rsidRDefault="00F009AE" w:rsidP="00F009AE">
      <w:pPr>
        <w:pStyle w:val="NoSpacing"/>
        <w:numPr>
          <w:ilvl w:val="1"/>
          <w:numId w:val="6"/>
        </w:numPr>
      </w:pPr>
      <w:r>
        <w:t>Complete the blue section with Fund and Organization information.  Examples of entries include:</w:t>
      </w:r>
    </w:p>
    <w:p w14:paraId="4CEE86F5" w14:textId="0CDB1FC9" w:rsidR="00F009AE" w:rsidRDefault="00F009AE" w:rsidP="00F009AE">
      <w:pPr>
        <w:pStyle w:val="NoSpacing"/>
        <w:numPr>
          <w:ilvl w:val="2"/>
          <w:numId w:val="6"/>
        </w:numPr>
      </w:pPr>
      <w:r>
        <w:t>Fund Description</w:t>
      </w:r>
      <w:r w:rsidR="002429B8">
        <w:t>. For example:</w:t>
      </w:r>
      <w:r>
        <w:t xml:space="preserve"> Tuition &amp; Fees, Lab Fees, Course Fees</w:t>
      </w:r>
    </w:p>
    <w:p w14:paraId="75BC42BC" w14:textId="1050DB4B" w:rsidR="00F009AE" w:rsidRDefault="00F009AE" w:rsidP="00F009AE">
      <w:pPr>
        <w:pStyle w:val="NoSpacing"/>
        <w:numPr>
          <w:ilvl w:val="2"/>
          <w:numId w:val="6"/>
        </w:numPr>
      </w:pPr>
      <w:r>
        <w:t>Fund Code</w:t>
      </w:r>
      <w:r w:rsidR="002429B8">
        <w:t>. For example:</w:t>
      </w:r>
      <w:r>
        <w:t xml:space="preserve"> 1282, 128</w:t>
      </w:r>
      <w:r w:rsidR="002429B8">
        <w:t>4</w:t>
      </w:r>
      <w:r>
        <w:t>, 128</w:t>
      </w:r>
      <w:r w:rsidR="002429B8">
        <w:t>7</w:t>
      </w:r>
    </w:p>
    <w:p w14:paraId="52592F6A" w14:textId="11BA8758" w:rsidR="00656925" w:rsidRDefault="00F009AE" w:rsidP="00F009AE">
      <w:pPr>
        <w:pStyle w:val="NoSpacing"/>
        <w:numPr>
          <w:ilvl w:val="2"/>
          <w:numId w:val="6"/>
        </w:numPr>
      </w:pPr>
      <w:r>
        <w:t>Organization Description</w:t>
      </w:r>
      <w:r w:rsidR="002429B8">
        <w:t>. For example:</w:t>
      </w:r>
      <w:r>
        <w:t xml:space="preserve"> Human Resources, </w:t>
      </w:r>
      <w:r w:rsidR="00656925">
        <w:t>Nursing, EDET</w:t>
      </w:r>
    </w:p>
    <w:p w14:paraId="427CDEEF" w14:textId="26833A18" w:rsidR="00656925" w:rsidRDefault="00656925" w:rsidP="00F009AE">
      <w:pPr>
        <w:pStyle w:val="NoSpacing"/>
        <w:numPr>
          <w:ilvl w:val="2"/>
          <w:numId w:val="6"/>
        </w:numPr>
      </w:pPr>
      <w:r>
        <w:t>Organization Code</w:t>
      </w:r>
      <w:r w:rsidR="002429B8">
        <w:t>. For example:</w:t>
      </w:r>
      <w:r>
        <w:t xml:space="preserve"> 1210, 5141, 5133</w:t>
      </w:r>
    </w:p>
    <w:p w14:paraId="4B81401B" w14:textId="78EAF4E6" w:rsidR="00F009AE" w:rsidRDefault="00656925" w:rsidP="00656925">
      <w:pPr>
        <w:pStyle w:val="NoSpacing"/>
        <w:numPr>
          <w:ilvl w:val="1"/>
          <w:numId w:val="6"/>
        </w:numPr>
      </w:pPr>
      <w:r>
        <w:t xml:space="preserve">Complete a section for each account for which funds are being requested.  Amounts requested must agree to the amounts in the organization budget template.  Select a Budget Priority Category (1 – 5) and in the Justification field, explain how this request fits into the selected category.  Include any relevant information that may be helpful when the Budget Committee is reviewing the request.   Space for calculations is included </w:t>
      </w:r>
      <w:r w:rsidR="00A57309">
        <w:t>if providing a calculation or list is helpful in understanding the total.  For example, when calculating memberships, include the membership organization, the employee or dep</w:t>
      </w:r>
      <w:r w:rsidR="000B7867">
        <w:t>artmen</w:t>
      </w:r>
      <w:r w:rsidR="00A57309">
        <w:t xml:space="preserve">t receiving the benefit, </w:t>
      </w:r>
      <w:r w:rsidR="003359D3">
        <w:t>cost and</w:t>
      </w:r>
      <w:r w:rsidR="00A57309">
        <w:t xml:space="preserve"> membership period.  Monthly expenses should list the </w:t>
      </w:r>
      <w:r w:rsidR="003359D3">
        <w:t xml:space="preserve">vendor, </w:t>
      </w:r>
      <w:r w:rsidR="00A57309">
        <w:t xml:space="preserve">cost per month and number of months required, followed by the total.  </w:t>
      </w:r>
    </w:p>
    <w:p w14:paraId="68C210E4" w14:textId="37EA81B1" w:rsidR="0093354E" w:rsidRDefault="0093354E" w:rsidP="0093354E">
      <w:pPr>
        <w:pStyle w:val="NoSpacing"/>
      </w:pPr>
    </w:p>
    <w:p w14:paraId="64F6FA83" w14:textId="77777777" w:rsidR="003359D3" w:rsidRDefault="000B7867" w:rsidP="003359D3">
      <w:pPr>
        <w:pStyle w:val="NoSpacing"/>
        <w:ind w:left="1080"/>
      </w:pPr>
      <w:r>
        <w:t>Membership example:</w:t>
      </w:r>
    </w:p>
    <w:tbl>
      <w:tblPr>
        <w:tblStyle w:val="TableGrid"/>
        <w:tblW w:w="0" w:type="auto"/>
        <w:tblInd w:w="144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25"/>
        <w:gridCol w:w="968"/>
        <w:gridCol w:w="1012"/>
        <w:gridCol w:w="1035"/>
        <w:gridCol w:w="2205"/>
      </w:tblGrid>
      <w:tr w:rsidR="00526A89" w14:paraId="14349851" w14:textId="77777777" w:rsidTr="00526A89">
        <w:tc>
          <w:tcPr>
            <w:tcW w:w="2425" w:type="dxa"/>
          </w:tcPr>
          <w:p w14:paraId="71F5621B" w14:textId="77777777" w:rsidR="00526A89" w:rsidRDefault="00526A89" w:rsidP="00A57309">
            <w:pPr>
              <w:pStyle w:val="NoSpacing"/>
            </w:pPr>
            <w:r>
              <w:t>Calculations (if needed)</w:t>
            </w:r>
          </w:p>
        </w:tc>
        <w:tc>
          <w:tcPr>
            <w:tcW w:w="968" w:type="dxa"/>
          </w:tcPr>
          <w:p w14:paraId="6DC1A2F0" w14:textId="77777777" w:rsidR="00526A89" w:rsidRDefault="00526A89" w:rsidP="00A57309">
            <w:pPr>
              <w:pStyle w:val="NoSpacing"/>
            </w:pPr>
            <w:r>
              <w:t>SHRM</w:t>
            </w:r>
          </w:p>
        </w:tc>
        <w:tc>
          <w:tcPr>
            <w:tcW w:w="1012" w:type="dxa"/>
          </w:tcPr>
          <w:p w14:paraId="3894B837" w14:textId="77777777" w:rsidR="00526A89" w:rsidRDefault="00526A89" w:rsidP="00A57309">
            <w:pPr>
              <w:pStyle w:val="NoSpacing"/>
            </w:pPr>
            <w:r>
              <w:t>J. Smith</w:t>
            </w:r>
          </w:p>
        </w:tc>
        <w:tc>
          <w:tcPr>
            <w:tcW w:w="1035" w:type="dxa"/>
          </w:tcPr>
          <w:p w14:paraId="3C6BE687" w14:textId="77777777" w:rsidR="00526A89" w:rsidRDefault="00526A89" w:rsidP="00A57309">
            <w:pPr>
              <w:pStyle w:val="NoSpacing"/>
            </w:pPr>
            <w:r>
              <w:t>$ 50.00</w:t>
            </w:r>
          </w:p>
        </w:tc>
        <w:tc>
          <w:tcPr>
            <w:tcW w:w="2205" w:type="dxa"/>
          </w:tcPr>
          <w:p w14:paraId="1277AD00" w14:textId="77777777" w:rsidR="00526A89" w:rsidRDefault="00526A89" w:rsidP="00FB58EC">
            <w:pPr>
              <w:pStyle w:val="NoSpacing"/>
            </w:pPr>
            <w:r>
              <w:t>Jan 201</w:t>
            </w:r>
            <w:r w:rsidR="00FB58EC">
              <w:t>8</w:t>
            </w:r>
            <w:r>
              <w:t xml:space="preserve"> – Dec 201</w:t>
            </w:r>
            <w:r w:rsidR="00FB58EC">
              <w:t>8</w:t>
            </w:r>
          </w:p>
        </w:tc>
      </w:tr>
    </w:tbl>
    <w:p w14:paraId="40C4218F" w14:textId="77777777" w:rsidR="00A57309" w:rsidRDefault="00A57309" w:rsidP="00A57309">
      <w:pPr>
        <w:pStyle w:val="NoSpacing"/>
        <w:ind w:left="1440"/>
      </w:pPr>
    </w:p>
    <w:p w14:paraId="3F484563" w14:textId="77777777" w:rsidR="000B7867" w:rsidRDefault="000B7867" w:rsidP="00A57309">
      <w:pPr>
        <w:pStyle w:val="NoSpacing"/>
        <w:ind w:left="1440"/>
      </w:pPr>
    </w:p>
    <w:p w14:paraId="529ACA05" w14:textId="77777777" w:rsidR="000B7867" w:rsidRDefault="000B7867" w:rsidP="00A57309">
      <w:pPr>
        <w:pStyle w:val="NoSpacing"/>
        <w:ind w:left="1440"/>
      </w:pPr>
    </w:p>
    <w:p w14:paraId="1745009A" w14:textId="77777777" w:rsidR="000B7867" w:rsidRDefault="000B7867" w:rsidP="000B7867">
      <w:pPr>
        <w:pStyle w:val="NoSpacing"/>
        <w:ind w:left="720"/>
      </w:pPr>
      <w:r>
        <w:lastRenderedPageBreak/>
        <w:t xml:space="preserve">     Monthly expense example:</w:t>
      </w:r>
    </w:p>
    <w:p w14:paraId="4D34E52B" w14:textId="77777777" w:rsidR="003359D3" w:rsidRDefault="003359D3" w:rsidP="00A57309">
      <w:pPr>
        <w:pStyle w:val="NoSpacing"/>
        <w:ind w:left="1440"/>
      </w:pPr>
      <w:r w:rsidRPr="003359D3">
        <w:rPr>
          <w:noProof/>
        </w:rPr>
        <w:drawing>
          <wp:inline distT="0" distB="0" distL="0" distR="0" wp14:anchorId="40BC5DB0" wp14:editId="1563063A">
            <wp:extent cx="4610100" cy="771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0100" cy="771525"/>
                    </a:xfrm>
                    <a:prstGeom prst="rect">
                      <a:avLst/>
                    </a:prstGeom>
                    <a:noFill/>
                    <a:ln>
                      <a:noFill/>
                    </a:ln>
                  </pic:spPr>
                </pic:pic>
              </a:graphicData>
            </a:graphic>
          </wp:inline>
        </w:drawing>
      </w:r>
    </w:p>
    <w:p w14:paraId="01487891" w14:textId="77777777" w:rsidR="003359D3" w:rsidRDefault="003359D3" w:rsidP="003359D3">
      <w:pPr>
        <w:pStyle w:val="NoSpacing"/>
      </w:pPr>
    </w:p>
    <w:p w14:paraId="54461343" w14:textId="77777777" w:rsidR="003359D3" w:rsidRDefault="00727021" w:rsidP="00727021">
      <w:pPr>
        <w:pStyle w:val="NoSpacing"/>
        <w:numPr>
          <w:ilvl w:val="1"/>
          <w:numId w:val="6"/>
        </w:numPr>
      </w:pPr>
      <w:r>
        <w:t>When completing a form for a revenue generating fund, enter the estimated revenue in an Account Description section where an expense would normally be listed.  The Budget Priority Category may be left blank.  The Justification section should explain the source of revenues.  A calculation should be present to substantiate the projected revenues.</w:t>
      </w:r>
      <w:r w:rsidR="009366F0">
        <w:t xml:space="preserve">  </w:t>
      </w:r>
    </w:p>
    <w:p w14:paraId="1F5DE136" w14:textId="77777777" w:rsidR="00BE64AC" w:rsidRDefault="00BE64AC" w:rsidP="00BE64AC">
      <w:pPr>
        <w:pStyle w:val="NoSpacing"/>
        <w:ind w:left="1080"/>
      </w:pPr>
    </w:p>
    <w:p w14:paraId="6F959AD3" w14:textId="77777777" w:rsidR="00A57309" w:rsidRDefault="009366F0" w:rsidP="00A57309">
      <w:pPr>
        <w:pStyle w:val="NoSpacing"/>
        <w:ind w:left="1440"/>
      </w:pPr>
      <w:r w:rsidRPr="009366F0">
        <w:rPr>
          <w:noProof/>
        </w:rPr>
        <w:drawing>
          <wp:inline distT="0" distB="0" distL="0" distR="0" wp14:anchorId="12F29805" wp14:editId="7FBEAD16">
            <wp:extent cx="5095875" cy="771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95875" cy="771525"/>
                    </a:xfrm>
                    <a:prstGeom prst="rect">
                      <a:avLst/>
                    </a:prstGeom>
                    <a:noFill/>
                    <a:ln>
                      <a:noFill/>
                    </a:ln>
                  </pic:spPr>
                </pic:pic>
              </a:graphicData>
            </a:graphic>
          </wp:inline>
        </w:drawing>
      </w:r>
    </w:p>
    <w:p w14:paraId="5961720F" w14:textId="77777777" w:rsidR="00BE64AC" w:rsidRDefault="00BE64AC" w:rsidP="00BE64AC">
      <w:pPr>
        <w:pStyle w:val="NoSpacing"/>
      </w:pPr>
    </w:p>
    <w:p w14:paraId="0A618863" w14:textId="77777777" w:rsidR="00BE64AC" w:rsidRPr="00B52979" w:rsidRDefault="00CB2FE2" w:rsidP="00CB2FE2">
      <w:pPr>
        <w:pStyle w:val="NoSpacing"/>
        <w:numPr>
          <w:ilvl w:val="0"/>
          <w:numId w:val="6"/>
        </w:numPr>
        <w:rPr>
          <w:rStyle w:val="Strong"/>
        </w:rPr>
      </w:pPr>
      <w:r w:rsidRPr="00B52979">
        <w:rPr>
          <w:rStyle w:val="Strong"/>
        </w:rPr>
        <w:t>Faculty and Staff Budget Request</w:t>
      </w:r>
    </w:p>
    <w:p w14:paraId="5AB9F6C2" w14:textId="77777777" w:rsidR="00CB2FE2" w:rsidRDefault="00245626" w:rsidP="00245626">
      <w:pPr>
        <w:pStyle w:val="NoSpacing"/>
        <w:numPr>
          <w:ilvl w:val="1"/>
          <w:numId w:val="6"/>
        </w:numPr>
      </w:pPr>
      <w:r>
        <w:t xml:space="preserve">This form is designed to be distributed to all faculty and staff within the organization to facilitate and encourage communication in the budgeting process.  </w:t>
      </w:r>
    </w:p>
    <w:p w14:paraId="2B3C648B" w14:textId="77777777" w:rsidR="00245626" w:rsidRDefault="00245626" w:rsidP="00245626">
      <w:pPr>
        <w:pStyle w:val="NoSpacing"/>
        <w:numPr>
          <w:ilvl w:val="1"/>
          <w:numId w:val="6"/>
        </w:numPr>
      </w:pPr>
      <w:r>
        <w:t xml:space="preserve">Managers should decide which requests to include in their final budget request submission.  </w:t>
      </w:r>
    </w:p>
    <w:p w14:paraId="46E9E9D5" w14:textId="77777777" w:rsidR="00AA4CDE" w:rsidRDefault="00AA4CDE" w:rsidP="00AA4CDE">
      <w:pPr>
        <w:pStyle w:val="NoSpacing"/>
        <w:numPr>
          <w:ilvl w:val="1"/>
          <w:numId w:val="6"/>
        </w:numPr>
      </w:pPr>
      <w:r>
        <w:t>Completed forms will be retained by Finance as evidence for use in the HLC accreditation process.</w:t>
      </w:r>
    </w:p>
    <w:p w14:paraId="16BC7935" w14:textId="77777777" w:rsidR="00AA4CDE" w:rsidRDefault="00AA4CDE" w:rsidP="00AA4CDE">
      <w:pPr>
        <w:pStyle w:val="NoSpacing"/>
      </w:pPr>
    </w:p>
    <w:p w14:paraId="57829E26" w14:textId="77777777" w:rsidR="007A65ED" w:rsidRPr="00B52979" w:rsidRDefault="007A65ED" w:rsidP="007A65ED">
      <w:pPr>
        <w:pStyle w:val="NoSpacing"/>
        <w:numPr>
          <w:ilvl w:val="0"/>
          <w:numId w:val="6"/>
        </w:numPr>
        <w:rPr>
          <w:rStyle w:val="Strong"/>
        </w:rPr>
      </w:pPr>
      <w:r w:rsidRPr="00B52979">
        <w:rPr>
          <w:rStyle w:val="Strong"/>
        </w:rPr>
        <w:t xml:space="preserve"> New Position Request</w:t>
      </w:r>
    </w:p>
    <w:p w14:paraId="48FA04FA" w14:textId="77777777" w:rsidR="007A65ED" w:rsidRDefault="007A65ED" w:rsidP="007A65ED">
      <w:pPr>
        <w:pStyle w:val="NoSpacing"/>
        <w:numPr>
          <w:ilvl w:val="1"/>
          <w:numId w:val="6"/>
        </w:numPr>
      </w:pPr>
      <w:r>
        <w:t xml:space="preserve">This form is used to communicate the need for a new </w:t>
      </w:r>
      <w:r w:rsidR="007C408B">
        <w:t xml:space="preserve">position.  It is not used to project filling a vacant position.  </w:t>
      </w:r>
      <w:r>
        <w:t xml:space="preserve">New position requests </w:t>
      </w:r>
      <w:r w:rsidR="007C408B">
        <w:t>must in</w:t>
      </w:r>
      <w:r>
        <w:t>clude a department organization chart with the potential new position</w:t>
      </w:r>
      <w:r w:rsidR="007C408B">
        <w:t xml:space="preserve"> identified.</w:t>
      </w:r>
    </w:p>
    <w:p w14:paraId="3A9DB73F" w14:textId="77777777" w:rsidR="007C20DB" w:rsidRDefault="007C20DB" w:rsidP="007C20DB">
      <w:pPr>
        <w:pStyle w:val="NoSpacing"/>
        <w:numPr>
          <w:ilvl w:val="1"/>
          <w:numId w:val="6"/>
        </w:numPr>
      </w:pPr>
      <w:r>
        <w:t>Complete all fields on the form</w:t>
      </w:r>
      <w:r w:rsidR="007C408B">
        <w:t>.  Please seek assistance from the Finance Office if needed.</w:t>
      </w:r>
    </w:p>
    <w:p w14:paraId="4F8BD037" w14:textId="77777777" w:rsidR="008E3666" w:rsidRDefault="007A65ED" w:rsidP="007C20DB">
      <w:pPr>
        <w:pStyle w:val="NoSpacing"/>
        <w:numPr>
          <w:ilvl w:val="1"/>
          <w:numId w:val="6"/>
        </w:numPr>
      </w:pPr>
      <w:r>
        <w:t>Fringe benefits should be calculated using the following percentages:</w:t>
      </w:r>
    </w:p>
    <w:p w14:paraId="41BFB023" w14:textId="77777777" w:rsidR="007A65ED" w:rsidRDefault="007A65ED" w:rsidP="007A65ED">
      <w:pPr>
        <w:pStyle w:val="NoSpacing"/>
        <w:numPr>
          <w:ilvl w:val="2"/>
          <w:numId w:val="6"/>
        </w:numPr>
      </w:pPr>
      <w:r>
        <w:t>Full time position up to $35,000: 40% x annual salary</w:t>
      </w:r>
    </w:p>
    <w:p w14:paraId="71D5069A" w14:textId="77777777" w:rsidR="007A65ED" w:rsidRDefault="007A65ED" w:rsidP="007A65ED">
      <w:pPr>
        <w:pStyle w:val="NoSpacing"/>
        <w:numPr>
          <w:ilvl w:val="2"/>
          <w:numId w:val="6"/>
        </w:numPr>
      </w:pPr>
      <w:r>
        <w:t>Full time position over $35,000: 30% x annual salary</w:t>
      </w:r>
    </w:p>
    <w:p w14:paraId="146B44A0" w14:textId="77777777" w:rsidR="007A65ED" w:rsidRDefault="007A65ED" w:rsidP="007A65ED">
      <w:pPr>
        <w:pStyle w:val="NoSpacing"/>
        <w:numPr>
          <w:ilvl w:val="2"/>
          <w:numId w:val="6"/>
        </w:numPr>
      </w:pPr>
      <w:r>
        <w:t xml:space="preserve">Part time position:  8% x estimated annual wages </w:t>
      </w:r>
    </w:p>
    <w:p w14:paraId="72345935" w14:textId="77777777" w:rsidR="007C20DB" w:rsidRDefault="007C20DB" w:rsidP="007C20DB">
      <w:pPr>
        <w:pStyle w:val="NoSpacing"/>
        <w:numPr>
          <w:ilvl w:val="1"/>
          <w:numId w:val="6"/>
        </w:numPr>
      </w:pPr>
      <w:r>
        <w:t xml:space="preserve">Ancillary items should include the following </w:t>
      </w:r>
      <w:r w:rsidRPr="008E3666">
        <w:rPr>
          <w:i/>
        </w:rPr>
        <w:t>minimum</w:t>
      </w:r>
      <w:r>
        <w:t xml:space="preserve"> estimates:</w:t>
      </w:r>
    </w:p>
    <w:p w14:paraId="5D4F311A" w14:textId="77777777" w:rsidR="007C20DB" w:rsidRDefault="007C20DB" w:rsidP="007C20DB">
      <w:pPr>
        <w:pStyle w:val="NoSpacing"/>
        <w:numPr>
          <w:ilvl w:val="2"/>
          <w:numId w:val="6"/>
        </w:numPr>
      </w:pPr>
      <w:r>
        <w:t>Furniture</w:t>
      </w:r>
      <w:r>
        <w:tab/>
        <w:t>$1,000</w:t>
      </w:r>
    </w:p>
    <w:p w14:paraId="421B8D2F" w14:textId="77777777" w:rsidR="007C20DB" w:rsidRDefault="007C20DB" w:rsidP="007C20DB">
      <w:pPr>
        <w:pStyle w:val="NoSpacing"/>
        <w:numPr>
          <w:ilvl w:val="2"/>
          <w:numId w:val="6"/>
        </w:numPr>
      </w:pPr>
      <w:r>
        <w:t>Computer      1,500</w:t>
      </w:r>
    </w:p>
    <w:p w14:paraId="36041CA4" w14:textId="77777777" w:rsidR="007C20DB" w:rsidRDefault="008E3666" w:rsidP="007C20DB">
      <w:pPr>
        <w:pStyle w:val="NoSpacing"/>
        <w:numPr>
          <w:ilvl w:val="2"/>
          <w:numId w:val="6"/>
        </w:numPr>
      </w:pPr>
      <w:r>
        <w:t>Phone</w:t>
      </w:r>
      <w:r>
        <w:tab/>
        <w:t xml:space="preserve">     300</w:t>
      </w:r>
    </w:p>
    <w:p w14:paraId="56CB8DE1" w14:textId="77777777" w:rsidR="008E3666" w:rsidRDefault="008E3666" w:rsidP="007C20DB">
      <w:pPr>
        <w:pStyle w:val="NoSpacing"/>
        <w:numPr>
          <w:ilvl w:val="2"/>
          <w:numId w:val="6"/>
        </w:numPr>
      </w:pPr>
      <w:r>
        <w:t>Supplies</w:t>
      </w:r>
      <w:r>
        <w:tab/>
        <w:t xml:space="preserve">     200</w:t>
      </w:r>
    </w:p>
    <w:p w14:paraId="5A0EC375" w14:textId="77777777" w:rsidR="008E3666" w:rsidRDefault="008E3666" w:rsidP="007C20DB">
      <w:pPr>
        <w:pStyle w:val="NoSpacing"/>
        <w:numPr>
          <w:ilvl w:val="2"/>
          <w:numId w:val="6"/>
        </w:numPr>
      </w:pPr>
      <w:r>
        <w:t>Prof. Dev.         500</w:t>
      </w:r>
    </w:p>
    <w:p w14:paraId="036D4DBA" w14:textId="77777777" w:rsidR="008E3666" w:rsidRDefault="008E3666" w:rsidP="008E3666">
      <w:pPr>
        <w:pStyle w:val="NoSpacing"/>
        <w:ind w:left="2160"/>
      </w:pPr>
      <w:r>
        <w:t>Total</w:t>
      </w:r>
      <w:r>
        <w:tab/>
        <w:t>$3,500</w:t>
      </w:r>
    </w:p>
    <w:p w14:paraId="134B9378" w14:textId="77777777" w:rsidR="007C408B" w:rsidRDefault="007C408B" w:rsidP="007C408B">
      <w:pPr>
        <w:pStyle w:val="NoSpacing"/>
        <w:numPr>
          <w:ilvl w:val="1"/>
          <w:numId w:val="6"/>
        </w:numPr>
      </w:pPr>
      <w:r>
        <w:t>Additional space requirements for new positions must be identified.  If renovations are required to accommodate new personnel, these changes must be submitted as a capital renovation request.</w:t>
      </w:r>
    </w:p>
    <w:p w14:paraId="55650D3A" w14:textId="77777777" w:rsidR="00C1057C" w:rsidRDefault="00C1057C" w:rsidP="007C408B">
      <w:pPr>
        <w:pStyle w:val="NoSpacing"/>
        <w:numPr>
          <w:ilvl w:val="1"/>
          <w:numId w:val="6"/>
        </w:numPr>
      </w:pPr>
      <w:r>
        <w:t>Proposed funding source is the Banner fund (ie. 1282, 1283) or “grant” if the grant fund is not currently established.</w:t>
      </w:r>
    </w:p>
    <w:p w14:paraId="20B95179" w14:textId="77777777" w:rsidR="008E3666" w:rsidRDefault="007C408B" w:rsidP="008E3666">
      <w:pPr>
        <w:pStyle w:val="NoSpacing"/>
        <w:numPr>
          <w:ilvl w:val="1"/>
          <w:numId w:val="6"/>
        </w:numPr>
      </w:pPr>
      <w:r>
        <w:t xml:space="preserve">Requests must include a budget priority category and justify its alignment with the strategic plan.  Also </w:t>
      </w:r>
      <w:r w:rsidR="00AB5CCB">
        <w:t>list</w:t>
      </w:r>
      <w:r>
        <w:t xml:space="preserve"> </w:t>
      </w:r>
      <w:r w:rsidR="00AB5CCB">
        <w:t xml:space="preserve">negative consequences if the request is not approved for </w:t>
      </w:r>
      <w:r w:rsidR="00A876F2">
        <w:t>FY2</w:t>
      </w:r>
      <w:r w:rsidR="00D3296D">
        <w:t>4</w:t>
      </w:r>
      <w:r w:rsidR="00AB5CCB">
        <w:t>.</w:t>
      </w:r>
      <w:r w:rsidR="008E3666">
        <w:tab/>
        <w:t xml:space="preserve">     </w:t>
      </w:r>
    </w:p>
    <w:p w14:paraId="00775BEA" w14:textId="77777777" w:rsidR="008E3666" w:rsidRDefault="008E3666" w:rsidP="008E3666">
      <w:pPr>
        <w:pStyle w:val="NoSpacing"/>
        <w:ind w:left="2160"/>
      </w:pPr>
    </w:p>
    <w:p w14:paraId="7E0DC206" w14:textId="77777777" w:rsidR="00AA4CDE" w:rsidRPr="00B52979" w:rsidRDefault="00AA4CDE" w:rsidP="00AA4CDE">
      <w:pPr>
        <w:pStyle w:val="NoSpacing"/>
        <w:numPr>
          <w:ilvl w:val="0"/>
          <w:numId w:val="6"/>
        </w:numPr>
        <w:rPr>
          <w:rStyle w:val="Strong"/>
        </w:rPr>
      </w:pPr>
      <w:r w:rsidRPr="00B52979">
        <w:rPr>
          <w:rStyle w:val="Strong"/>
        </w:rPr>
        <w:lastRenderedPageBreak/>
        <w:t>Capital Renovation Request</w:t>
      </w:r>
    </w:p>
    <w:p w14:paraId="70D94BDA" w14:textId="77777777" w:rsidR="00AB5CCB" w:rsidRDefault="00AB5CCB" w:rsidP="00AB5CCB">
      <w:pPr>
        <w:pStyle w:val="NoSpacing"/>
        <w:numPr>
          <w:ilvl w:val="1"/>
          <w:numId w:val="6"/>
        </w:numPr>
      </w:pPr>
      <w:r>
        <w:t xml:space="preserve">If this is related to a new position </w:t>
      </w:r>
      <w:r w:rsidR="00915B99">
        <w:t xml:space="preserve">or new initiative </w:t>
      </w:r>
      <w:r>
        <w:t>request, indicate this in the description field.  Otherwise, include a general description of the project.</w:t>
      </w:r>
    </w:p>
    <w:p w14:paraId="5B3FD052" w14:textId="77777777" w:rsidR="00AB5CCB" w:rsidRDefault="00AB5CCB" w:rsidP="00AB5CCB">
      <w:pPr>
        <w:pStyle w:val="NoSpacing"/>
        <w:numPr>
          <w:ilvl w:val="1"/>
          <w:numId w:val="6"/>
        </w:numPr>
      </w:pPr>
      <w:r>
        <w:t xml:space="preserve">The proposed location is not a guarantee of the final location, but will be taken into consideration </w:t>
      </w:r>
      <w:r w:rsidR="00DB4EA7">
        <w:t>i</w:t>
      </w:r>
      <w:r>
        <w:t>f the request is approved.</w:t>
      </w:r>
    </w:p>
    <w:p w14:paraId="3A27C9CF" w14:textId="77777777" w:rsidR="00AB5CCB" w:rsidRDefault="00AB5CCB" w:rsidP="00915B99">
      <w:pPr>
        <w:pStyle w:val="NoSpacing"/>
        <w:ind w:left="720"/>
      </w:pPr>
    </w:p>
    <w:p w14:paraId="2375D2E2" w14:textId="77777777" w:rsidR="00AA4CDE" w:rsidRPr="00B52979" w:rsidRDefault="00AA4CDE" w:rsidP="00AA4CDE">
      <w:pPr>
        <w:pStyle w:val="NoSpacing"/>
        <w:numPr>
          <w:ilvl w:val="0"/>
          <w:numId w:val="6"/>
        </w:numPr>
        <w:rPr>
          <w:rStyle w:val="Strong"/>
        </w:rPr>
      </w:pPr>
      <w:r w:rsidRPr="00B52979">
        <w:rPr>
          <w:rStyle w:val="Strong"/>
        </w:rPr>
        <w:t>New Technology Request</w:t>
      </w:r>
    </w:p>
    <w:p w14:paraId="7A27E2EB" w14:textId="77777777" w:rsidR="00915B99" w:rsidRDefault="00915B99" w:rsidP="00915B99">
      <w:pPr>
        <w:pStyle w:val="NoSpacing"/>
        <w:numPr>
          <w:ilvl w:val="1"/>
          <w:numId w:val="6"/>
        </w:numPr>
      </w:pPr>
      <w:r>
        <w:t>Technology requests should include a breakout of direct cost</w:t>
      </w:r>
      <w:r w:rsidR="00DB4EA7">
        <w:t>s</w:t>
      </w:r>
      <w:r>
        <w:t>, service agreements, and any necessary infrastructure cost of upgraded utilities or structures.  This category includes new labs, new software programs to be housed in IT Services servers and other significant projects.  Use a separate form for each request.</w:t>
      </w:r>
    </w:p>
    <w:p w14:paraId="673941C3" w14:textId="77777777" w:rsidR="00915B99" w:rsidRDefault="00915B99" w:rsidP="00915B99">
      <w:pPr>
        <w:pStyle w:val="NoSpacing"/>
        <w:numPr>
          <w:ilvl w:val="1"/>
          <w:numId w:val="6"/>
        </w:numPr>
      </w:pPr>
      <w:r>
        <w:t>Complete the fields that apply to the request.</w:t>
      </w:r>
    </w:p>
    <w:p w14:paraId="1A9CC15D" w14:textId="77777777" w:rsidR="00915B99" w:rsidRDefault="00915B99" w:rsidP="00915B99">
      <w:pPr>
        <w:pStyle w:val="NoSpacing"/>
        <w:numPr>
          <w:ilvl w:val="1"/>
          <w:numId w:val="6"/>
        </w:numPr>
      </w:pPr>
      <w:r>
        <w:t>Budget priority category and strategic plan alignment must be completed.</w:t>
      </w:r>
    </w:p>
    <w:p w14:paraId="0AB2D95E" w14:textId="77777777" w:rsidR="00D94FBD" w:rsidRDefault="00D94FBD" w:rsidP="00D94FBD">
      <w:pPr>
        <w:pStyle w:val="NoSpacing"/>
        <w:ind w:left="1080"/>
      </w:pPr>
    </w:p>
    <w:p w14:paraId="0A4990B1" w14:textId="77777777" w:rsidR="00AA4CDE" w:rsidRPr="00B52979" w:rsidRDefault="00915B99" w:rsidP="00AA4CDE">
      <w:pPr>
        <w:pStyle w:val="NoSpacing"/>
        <w:numPr>
          <w:ilvl w:val="0"/>
          <w:numId w:val="6"/>
        </w:numPr>
        <w:rPr>
          <w:rStyle w:val="Strong"/>
        </w:rPr>
      </w:pPr>
      <w:r w:rsidRPr="00B52979">
        <w:rPr>
          <w:rStyle w:val="Strong"/>
        </w:rPr>
        <w:t>New Initiative Request</w:t>
      </w:r>
    </w:p>
    <w:p w14:paraId="434089DA" w14:textId="77777777" w:rsidR="00915B99" w:rsidRDefault="00915B99" w:rsidP="00915B99">
      <w:pPr>
        <w:pStyle w:val="NoSpacing"/>
        <w:numPr>
          <w:ilvl w:val="1"/>
          <w:numId w:val="6"/>
        </w:numPr>
      </w:pPr>
      <w:r>
        <w:t xml:space="preserve">New initiatives are defined as programs that represent a service not currently provided by the institution.  Examples of new initiatives are new academic or administrative programs.  </w:t>
      </w:r>
      <w:r w:rsidR="004F0F90">
        <w:t>They should not be viewed as incremental changes based on existing services or changes in workload.</w:t>
      </w:r>
    </w:p>
    <w:p w14:paraId="1DF548D6" w14:textId="77777777" w:rsidR="004F0F90" w:rsidRDefault="004F0F90" w:rsidP="00915B99">
      <w:pPr>
        <w:pStyle w:val="NoSpacing"/>
        <w:numPr>
          <w:ilvl w:val="1"/>
          <w:numId w:val="6"/>
        </w:numPr>
      </w:pPr>
      <w:r>
        <w:t>Requests should include the following information:</w:t>
      </w:r>
    </w:p>
    <w:p w14:paraId="65F80F02" w14:textId="77777777" w:rsidR="004F0F90" w:rsidRDefault="004F0F90" w:rsidP="004F0F90">
      <w:pPr>
        <w:pStyle w:val="NoSpacing"/>
        <w:numPr>
          <w:ilvl w:val="2"/>
          <w:numId w:val="6"/>
        </w:numPr>
      </w:pPr>
      <w:r>
        <w:t>Relation to strategic plan and mission</w:t>
      </w:r>
    </w:p>
    <w:p w14:paraId="7864B4B0" w14:textId="77777777" w:rsidR="004F0F90" w:rsidRDefault="004F0F90" w:rsidP="004F0F90">
      <w:pPr>
        <w:pStyle w:val="NoSpacing"/>
        <w:numPr>
          <w:ilvl w:val="2"/>
          <w:numId w:val="6"/>
        </w:numPr>
      </w:pPr>
      <w:r>
        <w:t>Proposed timeline</w:t>
      </w:r>
    </w:p>
    <w:p w14:paraId="4A74B288" w14:textId="77777777" w:rsidR="004F0F90" w:rsidRDefault="004F0F90" w:rsidP="004F0F90">
      <w:pPr>
        <w:pStyle w:val="NoSpacing"/>
        <w:numPr>
          <w:ilvl w:val="2"/>
          <w:numId w:val="6"/>
        </w:numPr>
      </w:pPr>
      <w:r>
        <w:t>Implementation strategy</w:t>
      </w:r>
    </w:p>
    <w:p w14:paraId="79F1E923" w14:textId="77777777" w:rsidR="004F0F90" w:rsidRDefault="004F0F90" w:rsidP="004F0F90">
      <w:pPr>
        <w:pStyle w:val="NoSpacing"/>
        <w:numPr>
          <w:ilvl w:val="2"/>
          <w:numId w:val="6"/>
        </w:numPr>
      </w:pPr>
      <w:r>
        <w:t>Outcome assessment plan</w:t>
      </w:r>
    </w:p>
    <w:p w14:paraId="5089ECD5" w14:textId="77777777" w:rsidR="004F0F90" w:rsidRDefault="004F0F90" w:rsidP="004F0F90">
      <w:pPr>
        <w:pStyle w:val="NoSpacing"/>
        <w:numPr>
          <w:ilvl w:val="2"/>
          <w:numId w:val="6"/>
        </w:numPr>
      </w:pPr>
      <w:r>
        <w:t>Required resources, communicated through appropriate request forms</w:t>
      </w:r>
    </w:p>
    <w:p w14:paraId="564F90CD" w14:textId="77777777" w:rsidR="004F0F90" w:rsidRDefault="004F0F90" w:rsidP="004F0F90">
      <w:pPr>
        <w:pStyle w:val="NoSpacing"/>
        <w:numPr>
          <w:ilvl w:val="1"/>
          <w:numId w:val="6"/>
        </w:numPr>
      </w:pPr>
      <w:r>
        <w:t>All request forms submitted for a new initiative should be clearly identified as part of the initiative request.</w:t>
      </w:r>
    </w:p>
    <w:p w14:paraId="4572F81E" w14:textId="77777777" w:rsidR="00F13205" w:rsidRDefault="00F13205" w:rsidP="00F13205">
      <w:pPr>
        <w:pStyle w:val="NoSpacing"/>
      </w:pPr>
    </w:p>
    <w:p w14:paraId="66A56319" w14:textId="5DAB428C" w:rsidR="00F13205" w:rsidRDefault="00F13205" w:rsidP="00B52979">
      <w:pPr>
        <w:pStyle w:val="Heading2"/>
      </w:pPr>
      <w:bookmarkStart w:id="2" w:name="_Toc408517385"/>
      <w:r w:rsidRPr="00F13205">
        <w:t>TIMELINE FOR BUDGET DEVELOPMENT</w:t>
      </w:r>
      <w:bookmarkEnd w:id="2"/>
    </w:p>
    <w:tbl>
      <w:tblPr>
        <w:tblStyle w:val="TableGrid"/>
        <w:tblW w:w="9715" w:type="dxa"/>
        <w:tblLook w:val="04A0" w:firstRow="1" w:lastRow="0" w:firstColumn="1" w:lastColumn="0" w:noHBand="0" w:noVBand="1"/>
      </w:tblPr>
      <w:tblGrid>
        <w:gridCol w:w="1463"/>
        <w:gridCol w:w="8252"/>
      </w:tblGrid>
      <w:tr w:rsidR="00ED485F" w:rsidRPr="00631A95" w14:paraId="398C78C8" w14:textId="77777777" w:rsidTr="00BC6C26">
        <w:trPr>
          <w:trHeight w:val="255"/>
        </w:trPr>
        <w:tc>
          <w:tcPr>
            <w:tcW w:w="1463" w:type="dxa"/>
            <w:hideMark/>
          </w:tcPr>
          <w:p w14:paraId="6978D4FD" w14:textId="77777777" w:rsidR="00ED485F" w:rsidRPr="00631A95" w:rsidRDefault="00ED485F" w:rsidP="00BC6C26">
            <w:pPr>
              <w:pStyle w:val="NoSpacing"/>
              <w:rPr>
                <w:b/>
                <w:bCs/>
              </w:rPr>
            </w:pPr>
            <w:r w:rsidRPr="00631A95">
              <w:rPr>
                <w:b/>
                <w:bCs/>
              </w:rPr>
              <w:t>Date</w:t>
            </w:r>
          </w:p>
        </w:tc>
        <w:tc>
          <w:tcPr>
            <w:tcW w:w="8252" w:type="dxa"/>
            <w:noWrap/>
            <w:hideMark/>
          </w:tcPr>
          <w:p w14:paraId="5B8FDFE0" w14:textId="77777777" w:rsidR="00ED485F" w:rsidRPr="00631A95" w:rsidRDefault="00ED485F" w:rsidP="00BC6C26">
            <w:pPr>
              <w:pStyle w:val="NoSpacing"/>
              <w:rPr>
                <w:b/>
                <w:bCs/>
              </w:rPr>
            </w:pPr>
            <w:r w:rsidRPr="00631A95">
              <w:rPr>
                <w:b/>
                <w:bCs/>
              </w:rPr>
              <w:t>Task</w:t>
            </w:r>
          </w:p>
        </w:tc>
      </w:tr>
      <w:tr w:rsidR="00ED485F" w:rsidRPr="00631A95" w14:paraId="68638743" w14:textId="77777777" w:rsidTr="00BC6C26">
        <w:trPr>
          <w:trHeight w:val="300"/>
        </w:trPr>
        <w:tc>
          <w:tcPr>
            <w:tcW w:w="1463" w:type="dxa"/>
            <w:noWrap/>
            <w:hideMark/>
          </w:tcPr>
          <w:p w14:paraId="5D02536A" w14:textId="77777777" w:rsidR="00ED485F" w:rsidRPr="00631A95" w:rsidRDefault="00ED485F" w:rsidP="00BC6C26">
            <w:pPr>
              <w:pStyle w:val="NoSpacing"/>
            </w:pPr>
            <w:r w:rsidRPr="00631A95">
              <w:t>11/</w:t>
            </w:r>
            <w:r>
              <w:t>8</w:t>
            </w:r>
            <w:r w:rsidRPr="00631A95">
              <w:t>/20</w:t>
            </w:r>
            <w:r>
              <w:t>24</w:t>
            </w:r>
          </w:p>
        </w:tc>
        <w:tc>
          <w:tcPr>
            <w:tcW w:w="8252" w:type="dxa"/>
            <w:hideMark/>
          </w:tcPr>
          <w:p w14:paraId="3D4703A4" w14:textId="77777777" w:rsidR="00ED485F" w:rsidRPr="00631A95" w:rsidRDefault="00ED485F" w:rsidP="00BC6C26">
            <w:pPr>
              <w:pStyle w:val="NoSpacing"/>
            </w:pPr>
            <w:r w:rsidRPr="00631A95">
              <w:t xml:space="preserve">Email Budget Request form to all faculty and staff </w:t>
            </w:r>
          </w:p>
        </w:tc>
      </w:tr>
      <w:tr w:rsidR="00ED485F" w:rsidRPr="00631A95" w14:paraId="45175165" w14:textId="77777777" w:rsidTr="00BC6C26">
        <w:trPr>
          <w:trHeight w:val="300"/>
        </w:trPr>
        <w:tc>
          <w:tcPr>
            <w:tcW w:w="1463" w:type="dxa"/>
            <w:noWrap/>
            <w:hideMark/>
          </w:tcPr>
          <w:p w14:paraId="4D4909A1" w14:textId="77777777" w:rsidR="00ED485F" w:rsidRPr="00631A95" w:rsidRDefault="00ED485F" w:rsidP="00BC6C26">
            <w:pPr>
              <w:pStyle w:val="NoSpacing"/>
              <w:rPr>
                <w:b/>
                <w:bCs/>
              </w:rPr>
            </w:pPr>
            <w:r w:rsidRPr="00631A95">
              <w:rPr>
                <w:b/>
                <w:bCs/>
              </w:rPr>
              <w:t>11/</w:t>
            </w:r>
            <w:r>
              <w:rPr>
                <w:b/>
                <w:bCs/>
              </w:rPr>
              <w:t>8</w:t>
            </w:r>
            <w:r w:rsidRPr="00631A95">
              <w:rPr>
                <w:b/>
                <w:bCs/>
              </w:rPr>
              <w:t>/20</w:t>
            </w:r>
            <w:r>
              <w:rPr>
                <w:b/>
                <w:bCs/>
              </w:rPr>
              <w:t>24</w:t>
            </w:r>
          </w:p>
        </w:tc>
        <w:tc>
          <w:tcPr>
            <w:tcW w:w="8252" w:type="dxa"/>
            <w:hideMark/>
          </w:tcPr>
          <w:p w14:paraId="06033BBC" w14:textId="77777777" w:rsidR="00ED485F" w:rsidRPr="00631A95" w:rsidRDefault="00ED485F" w:rsidP="00BC6C26">
            <w:pPr>
              <w:pStyle w:val="NoSpacing"/>
              <w:rPr>
                <w:b/>
                <w:bCs/>
              </w:rPr>
            </w:pPr>
            <w:r w:rsidRPr="00631A95">
              <w:rPr>
                <w:b/>
                <w:bCs/>
              </w:rPr>
              <w:t>Budget Instructions; T: Drive - Workbooks, Narrative Forms</w:t>
            </w:r>
          </w:p>
        </w:tc>
      </w:tr>
      <w:tr w:rsidR="00ED485F" w:rsidRPr="00631A95" w14:paraId="0DCD6C91" w14:textId="77777777" w:rsidTr="00BC6C26">
        <w:trPr>
          <w:trHeight w:val="300"/>
        </w:trPr>
        <w:tc>
          <w:tcPr>
            <w:tcW w:w="1463" w:type="dxa"/>
            <w:noWrap/>
            <w:hideMark/>
          </w:tcPr>
          <w:p w14:paraId="2A9A6F14" w14:textId="77777777" w:rsidR="00ED485F" w:rsidRPr="00631A95" w:rsidRDefault="00ED485F" w:rsidP="00BC6C26">
            <w:pPr>
              <w:pStyle w:val="NoSpacing"/>
            </w:pPr>
            <w:r w:rsidRPr="00631A95">
              <w:t>12/</w:t>
            </w:r>
            <w:r>
              <w:t>11/</w:t>
            </w:r>
            <w:r w:rsidRPr="00631A95">
              <w:t>20</w:t>
            </w:r>
            <w:r>
              <w:t>24</w:t>
            </w:r>
          </w:p>
        </w:tc>
        <w:tc>
          <w:tcPr>
            <w:tcW w:w="8252" w:type="dxa"/>
            <w:hideMark/>
          </w:tcPr>
          <w:p w14:paraId="01A40E83" w14:textId="77777777" w:rsidR="00ED485F" w:rsidRPr="00631A95" w:rsidRDefault="00ED485F" w:rsidP="00BC6C26">
            <w:pPr>
              <w:pStyle w:val="NoSpacing"/>
            </w:pPr>
            <w:r w:rsidRPr="00631A95">
              <w:t>Schedule out grant personnel using actual payroll expenses</w:t>
            </w:r>
          </w:p>
        </w:tc>
      </w:tr>
      <w:tr w:rsidR="00ED485F" w:rsidRPr="00631A95" w14:paraId="65881B22" w14:textId="77777777" w:rsidTr="00BC6C26">
        <w:trPr>
          <w:trHeight w:val="300"/>
        </w:trPr>
        <w:tc>
          <w:tcPr>
            <w:tcW w:w="1463" w:type="dxa"/>
            <w:hideMark/>
          </w:tcPr>
          <w:p w14:paraId="1CCABA44" w14:textId="77777777" w:rsidR="00ED485F" w:rsidRPr="00631A95" w:rsidRDefault="00ED485F" w:rsidP="00BC6C26">
            <w:pPr>
              <w:pStyle w:val="NoSpacing"/>
            </w:pPr>
            <w:r>
              <w:t>11/8</w:t>
            </w:r>
            <w:r w:rsidRPr="00631A95">
              <w:t>/20</w:t>
            </w:r>
            <w:r>
              <w:t>24</w:t>
            </w:r>
          </w:p>
        </w:tc>
        <w:tc>
          <w:tcPr>
            <w:tcW w:w="8252" w:type="dxa"/>
            <w:noWrap/>
            <w:hideMark/>
          </w:tcPr>
          <w:p w14:paraId="28587B8A" w14:textId="77777777" w:rsidR="00ED485F" w:rsidRPr="00631A95" w:rsidRDefault="00ED485F" w:rsidP="00BC6C26">
            <w:pPr>
              <w:pStyle w:val="NoSpacing"/>
            </w:pPr>
            <w:r w:rsidRPr="00631A95">
              <w:t>Prepare Budget Templates (Blank)</w:t>
            </w:r>
          </w:p>
        </w:tc>
      </w:tr>
      <w:tr w:rsidR="00ED485F" w:rsidRPr="00631A95" w14:paraId="2EC6E313" w14:textId="77777777" w:rsidTr="00BC6C26">
        <w:trPr>
          <w:trHeight w:val="300"/>
        </w:trPr>
        <w:tc>
          <w:tcPr>
            <w:tcW w:w="1463" w:type="dxa"/>
            <w:noWrap/>
            <w:hideMark/>
          </w:tcPr>
          <w:p w14:paraId="3185E02D" w14:textId="77777777" w:rsidR="00ED485F" w:rsidRPr="00631A95" w:rsidRDefault="00ED485F" w:rsidP="00BC6C26">
            <w:pPr>
              <w:pStyle w:val="NoSpacing"/>
            </w:pPr>
            <w:r w:rsidRPr="00631A95">
              <w:t>12/</w:t>
            </w:r>
            <w:r>
              <w:t>7</w:t>
            </w:r>
            <w:r w:rsidRPr="00631A95">
              <w:t>/20</w:t>
            </w:r>
            <w:r>
              <w:t>24</w:t>
            </w:r>
          </w:p>
        </w:tc>
        <w:tc>
          <w:tcPr>
            <w:tcW w:w="8252" w:type="dxa"/>
            <w:noWrap/>
            <w:hideMark/>
          </w:tcPr>
          <w:p w14:paraId="77F5E108" w14:textId="77777777" w:rsidR="00ED485F" w:rsidRPr="00631A95" w:rsidRDefault="00ED485F" w:rsidP="00BC6C26">
            <w:pPr>
              <w:pStyle w:val="NoSpacing"/>
            </w:pPr>
            <w:r w:rsidRPr="00631A95">
              <w:t>Email due date reminder to Faculty and Staff for Budget Request forms</w:t>
            </w:r>
          </w:p>
        </w:tc>
      </w:tr>
      <w:tr w:rsidR="00ED485F" w:rsidRPr="00631A95" w14:paraId="1321B2C2" w14:textId="77777777" w:rsidTr="00BC6C26">
        <w:trPr>
          <w:trHeight w:val="300"/>
        </w:trPr>
        <w:tc>
          <w:tcPr>
            <w:tcW w:w="1463" w:type="dxa"/>
            <w:noWrap/>
            <w:hideMark/>
          </w:tcPr>
          <w:p w14:paraId="1F020A6C" w14:textId="77777777" w:rsidR="00ED485F" w:rsidRPr="00631A95" w:rsidRDefault="00ED485F" w:rsidP="00BC6C26">
            <w:pPr>
              <w:pStyle w:val="NoSpacing"/>
            </w:pPr>
            <w:r>
              <w:t>12/11</w:t>
            </w:r>
            <w:r w:rsidRPr="00631A95">
              <w:t>/20</w:t>
            </w:r>
            <w:r>
              <w:t>24</w:t>
            </w:r>
          </w:p>
        </w:tc>
        <w:tc>
          <w:tcPr>
            <w:tcW w:w="8252" w:type="dxa"/>
            <w:noWrap/>
            <w:hideMark/>
          </w:tcPr>
          <w:p w14:paraId="2C56A5C1" w14:textId="77777777" w:rsidR="00ED485F" w:rsidRPr="00631A95" w:rsidRDefault="00ED485F" w:rsidP="00BC6C26">
            <w:pPr>
              <w:pStyle w:val="NoSpacing"/>
            </w:pPr>
            <w:r w:rsidRPr="00631A95">
              <w:t>Faculty and Staff Budget Requests due to Org Managers</w:t>
            </w:r>
          </w:p>
        </w:tc>
      </w:tr>
      <w:tr w:rsidR="00ED485F" w:rsidRPr="00631A95" w14:paraId="0F2EE304" w14:textId="77777777" w:rsidTr="00BC6C26">
        <w:trPr>
          <w:trHeight w:val="315"/>
        </w:trPr>
        <w:tc>
          <w:tcPr>
            <w:tcW w:w="1463" w:type="dxa"/>
            <w:noWrap/>
            <w:hideMark/>
          </w:tcPr>
          <w:p w14:paraId="0ED3878F" w14:textId="77777777" w:rsidR="00ED485F" w:rsidRPr="00631A95" w:rsidRDefault="00ED485F" w:rsidP="00BC6C26">
            <w:pPr>
              <w:pStyle w:val="NoSpacing"/>
              <w:rPr>
                <w:b/>
                <w:bCs/>
              </w:rPr>
            </w:pPr>
            <w:r>
              <w:rPr>
                <w:b/>
                <w:bCs/>
              </w:rPr>
              <w:t>12/11</w:t>
            </w:r>
            <w:r w:rsidRPr="00631A95">
              <w:rPr>
                <w:b/>
                <w:bCs/>
              </w:rPr>
              <w:t>/20</w:t>
            </w:r>
            <w:r>
              <w:rPr>
                <w:b/>
                <w:bCs/>
              </w:rPr>
              <w:t>24</w:t>
            </w:r>
          </w:p>
        </w:tc>
        <w:tc>
          <w:tcPr>
            <w:tcW w:w="8252" w:type="dxa"/>
            <w:noWrap/>
            <w:hideMark/>
          </w:tcPr>
          <w:p w14:paraId="64042C93" w14:textId="77777777" w:rsidR="00ED485F" w:rsidRPr="00631A95" w:rsidRDefault="00ED485F" w:rsidP="00BC6C26">
            <w:pPr>
              <w:pStyle w:val="NoSpacing"/>
              <w:rPr>
                <w:b/>
                <w:bCs/>
              </w:rPr>
            </w:pPr>
            <w:r w:rsidRPr="00631A95">
              <w:rPr>
                <w:b/>
                <w:bCs/>
              </w:rPr>
              <w:t>Distribute Fees worksheets for review and updates</w:t>
            </w:r>
          </w:p>
        </w:tc>
      </w:tr>
      <w:tr w:rsidR="00ED485F" w:rsidRPr="00631A95" w14:paraId="7EFE1D6C" w14:textId="77777777" w:rsidTr="00BC6C26">
        <w:trPr>
          <w:trHeight w:val="300"/>
        </w:trPr>
        <w:tc>
          <w:tcPr>
            <w:tcW w:w="1463" w:type="dxa"/>
            <w:noWrap/>
            <w:hideMark/>
          </w:tcPr>
          <w:p w14:paraId="14C7BB3D" w14:textId="77777777" w:rsidR="00ED485F" w:rsidRPr="00631A95" w:rsidRDefault="00ED485F" w:rsidP="00BC6C26">
            <w:pPr>
              <w:pStyle w:val="NoSpacing"/>
              <w:rPr>
                <w:b/>
                <w:bCs/>
              </w:rPr>
            </w:pPr>
            <w:r>
              <w:rPr>
                <w:b/>
                <w:bCs/>
              </w:rPr>
              <w:t>1/17</w:t>
            </w:r>
            <w:r w:rsidRPr="00631A95">
              <w:rPr>
                <w:b/>
                <w:bCs/>
              </w:rPr>
              <w:t>/20</w:t>
            </w:r>
            <w:r>
              <w:rPr>
                <w:b/>
                <w:bCs/>
              </w:rPr>
              <w:t>25</w:t>
            </w:r>
          </w:p>
        </w:tc>
        <w:tc>
          <w:tcPr>
            <w:tcW w:w="8252" w:type="dxa"/>
            <w:hideMark/>
          </w:tcPr>
          <w:p w14:paraId="4D66E222" w14:textId="77777777" w:rsidR="00ED485F" w:rsidRPr="00631A95" w:rsidRDefault="00ED485F" w:rsidP="00BC6C26">
            <w:pPr>
              <w:pStyle w:val="NoSpacing"/>
              <w:rPr>
                <w:b/>
                <w:bCs/>
              </w:rPr>
            </w:pPr>
            <w:r w:rsidRPr="00631A95">
              <w:rPr>
                <w:b/>
                <w:bCs/>
              </w:rPr>
              <w:t>Strategic Plan Discussion</w:t>
            </w:r>
          </w:p>
        </w:tc>
      </w:tr>
      <w:tr w:rsidR="00ED485F" w:rsidRPr="00631A95" w14:paraId="199CCF45" w14:textId="77777777" w:rsidTr="00BC6C26">
        <w:trPr>
          <w:trHeight w:val="300"/>
        </w:trPr>
        <w:tc>
          <w:tcPr>
            <w:tcW w:w="1463" w:type="dxa"/>
            <w:noWrap/>
            <w:hideMark/>
          </w:tcPr>
          <w:p w14:paraId="75BBA7BA" w14:textId="77777777" w:rsidR="00ED485F" w:rsidRPr="00631A95" w:rsidRDefault="00ED485F" w:rsidP="00BC6C26">
            <w:pPr>
              <w:pStyle w:val="NoSpacing"/>
            </w:pPr>
            <w:r w:rsidRPr="00631A95">
              <w:t>1/1</w:t>
            </w:r>
            <w:r>
              <w:t>7</w:t>
            </w:r>
            <w:r w:rsidRPr="00631A95">
              <w:t>/20</w:t>
            </w:r>
            <w:r>
              <w:t>25</w:t>
            </w:r>
          </w:p>
        </w:tc>
        <w:tc>
          <w:tcPr>
            <w:tcW w:w="8252" w:type="dxa"/>
            <w:hideMark/>
          </w:tcPr>
          <w:p w14:paraId="3B1E6F33" w14:textId="77777777" w:rsidR="00ED485F" w:rsidRPr="00631A95" w:rsidRDefault="00ED485F" w:rsidP="00BC6C26">
            <w:pPr>
              <w:pStyle w:val="NoSpacing"/>
            </w:pPr>
            <w:r w:rsidRPr="00631A95">
              <w:t>Projected Payroll Budget Due; Scenarios</w:t>
            </w:r>
          </w:p>
        </w:tc>
      </w:tr>
      <w:tr w:rsidR="00ED485F" w:rsidRPr="00631A95" w14:paraId="75EFFCC1" w14:textId="77777777" w:rsidTr="00BC6C26">
        <w:trPr>
          <w:trHeight w:val="300"/>
        </w:trPr>
        <w:tc>
          <w:tcPr>
            <w:tcW w:w="1463" w:type="dxa"/>
            <w:noWrap/>
            <w:hideMark/>
          </w:tcPr>
          <w:p w14:paraId="2FC85871" w14:textId="77777777" w:rsidR="00ED485F" w:rsidRPr="00631A95" w:rsidRDefault="00ED485F" w:rsidP="00BC6C26">
            <w:pPr>
              <w:pStyle w:val="NoSpacing"/>
            </w:pPr>
            <w:r>
              <w:t>1/17</w:t>
            </w:r>
            <w:r w:rsidRPr="00631A95">
              <w:t>/20</w:t>
            </w:r>
            <w:r>
              <w:t>25</w:t>
            </w:r>
          </w:p>
        </w:tc>
        <w:tc>
          <w:tcPr>
            <w:tcW w:w="8252" w:type="dxa"/>
            <w:noWrap/>
            <w:hideMark/>
          </w:tcPr>
          <w:p w14:paraId="33F5C0BE" w14:textId="77777777" w:rsidR="00ED485F" w:rsidRPr="00631A95" w:rsidRDefault="00ED485F" w:rsidP="00BC6C26">
            <w:pPr>
              <w:pStyle w:val="NoSpacing"/>
            </w:pPr>
            <w:r w:rsidRPr="00631A95">
              <w:t>Final fixed cost estimates due</w:t>
            </w:r>
          </w:p>
        </w:tc>
      </w:tr>
      <w:tr w:rsidR="00ED485F" w:rsidRPr="00631A95" w14:paraId="4DD3B5F8" w14:textId="77777777" w:rsidTr="00BC6C26">
        <w:trPr>
          <w:trHeight w:val="315"/>
        </w:trPr>
        <w:tc>
          <w:tcPr>
            <w:tcW w:w="1463" w:type="dxa"/>
            <w:noWrap/>
            <w:hideMark/>
          </w:tcPr>
          <w:p w14:paraId="12C0801C" w14:textId="77777777" w:rsidR="00ED485F" w:rsidRPr="00631A95" w:rsidRDefault="00ED485F" w:rsidP="00BC6C26">
            <w:pPr>
              <w:pStyle w:val="NoSpacing"/>
              <w:rPr>
                <w:b/>
                <w:bCs/>
              </w:rPr>
            </w:pPr>
            <w:r>
              <w:rPr>
                <w:b/>
                <w:bCs/>
              </w:rPr>
              <w:t>1/17</w:t>
            </w:r>
            <w:r w:rsidRPr="00631A95">
              <w:rPr>
                <w:b/>
                <w:bCs/>
              </w:rPr>
              <w:t>/20</w:t>
            </w:r>
            <w:r>
              <w:rPr>
                <w:b/>
                <w:bCs/>
              </w:rPr>
              <w:t>25</w:t>
            </w:r>
          </w:p>
        </w:tc>
        <w:tc>
          <w:tcPr>
            <w:tcW w:w="8252" w:type="dxa"/>
            <w:noWrap/>
            <w:hideMark/>
          </w:tcPr>
          <w:p w14:paraId="7DFF7FB8" w14:textId="77777777" w:rsidR="00ED485F" w:rsidRPr="00631A95" w:rsidRDefault="00ED485F" w:rsidP="00BC6C26">
            <w:pPr>
              <w:pStyle w:val="NoSpacing"/>
              <w:rPr>
                <w:b/>
                <w:bCs/>
              </w:rPr>
            </w:pPr>
            <w:r w:rsidRPr="00631A95">
              <w:rPr>
                <w:b/>
                <w:bCs/>
              </w:rPr>
              <w:t>Draft One: Departmental Budgets due</w:t>
            </w:r>
          </w:p>
        </w:tc>
      </w:tr>
      <w:tr w:rsidR="00ED485F" w:rsidRPr="00631A95" w14:paraId="36ADAD6A" w14:textId="77777777" w:rsidTr="00BC6C26">
        <w:trPr>
          <w:trHeight w:val="315"/>
        </w:trPr>
        <w:tc>
          <w:tcPr>
            <w:tcW w:w="1463" w:type="dxa"/>
            <w:noWrap/>
            <w:hideMark/>
          </w:tcPr>
          <w:p w14:paraId="4DF8DC4F" w14:textId="77777777" w:rsidR="00ED485F" w:rsidRPr="00631A95" w:rsidRDefault="00ED485F" w:rsidP="00BC6C26">
            <w:pPr>
              <w:pStyle w:val="NoSpacing"/>
              <w:rPr>
                <w:b/>
                <w:bCs/>
              </w:rPr>
            </w:pPr>
            <w:r>
              <w:rPr>
                <w:b/>
                <w:bCs/>
              </w:rPr>
              <w:t>1/17</w:t>
            </w:r>
            <w:r w:rsidRPr="00631A95">
              <w:rPr>
                <w:b/>
                <w:bCs/>
              </w:rPr>
              <w:t>/20</w:t>
            </w:r>
            <w:r>
              <w:rPr>
                <w:b/>
                <w:bCs/>
              </w:rPr>
              <w:t>25</w:t>
            </w:r>
          </w:p>
        </w:tc>
        <w:tc>
          <w:tcPr>
            <w:tcW w:w="8252" w:type="dxa"/>
            <w:noWrap/>
            <w:hideMark/>
          </w:tcPr>
          <w:p w14:paraId="5F28AE25" w14:textId="77777777" w:rsidR="00ED485F" w:rsidRPr="00631A95" w:rsidRDefault="00ED485F" w:rsidP="00BC6C26">
            <w:pPr>
              <w:pStyle w:val="NoSpacing"/>
              <w:rPr>
                <w:b/>
                <w:bCs/>
              </w:rPr>
            </w:pPr>
            <w:r w:rsidRPr="00631A95">
              <w:rPr>
                <w:b/>
                <w:bCs/>
              </w:rPr>
              <w:t>Fees worksheets due</w:t>
            </w:r>
          </w:p>
        </w:tc>
      </w:tr>
      <w:tr w:rsidR="00ED485F" w:rsidRPr="00631A95" w14:paraId="035D5514" w14:textId="77777777" w:rsidTr="00BC6C26">
        <w:trPr>
          <w:trHeight w:val="300"/>
        </w:trPr>
        <w:tc>
          <w:tcPr>
            <w:tcW w:w="1463" w:type="dxa"/>
            <w:noWrap/>
            <w:hideMark/>
          </w:tcPr>
          <w:p w14:paraId="3FE28B88" w14:textId="77777777" w:rsidR="00ED485F" w:rsidRPr="00631A95" w:rsidRDefault="00ED485F" w:rsidP="00BC6C26">
            <w:pPr>
              <w:pStyle w:val="NoSpacing"/>
            </w:pPr>
            <w:r>
              <w:t>1/20/25 - 1/24/25</w:t>
            </w:r>
          </w:p>
        </w:tc>
        <w:tc>
          <w:tcPr>
            <w:tcW w:w="8252" w:type="dxa"/>
            <w:noWrap/>
            <w:hideMark/>
          </w:tcPr>
          <w:p w14:paraId="710FB9F1" w14:textId="77777777" w:rsidR="00ED485F" w:rsidRPr="00631A95" w:rsidRDefault="00ED485F" w:rsidP="00BC6C26">
            <w:pPr>
              <w:pStyle w:val="NoSpacing"/>
            </w:pPr>
            <w:r w:rsidRPr="00631A95">
              <w:t>Budget Committee Reviews Dept Budgets</w:t>
            </w:r>
          </w:p>
        </w:tc>
      </w:tr>
      <w:tr w:rsidR="00ED485F" w:rsidRPr="00631A95" w14:paraId="53842B70" w14:textId="77777777" w:rsidTr="00BC6C26">
        <w:trPr>
          <w:trHeight w:val="300"/>
        </w:trPr>
        <w:tc>
          <w:tcPr>
            <w:tcW w:w="1463" w:type="dxa"/>
            <w:noWrap/>
            <w:hideMark/>
          </w:tcPr>
          <w:p w14:paraId="2E95A3ED" w14:textId="77777777" w:rsidR="00ED485F" w:rsidRPr="00631A95" w:rsidRDefault="00ED485F" w:rsidP="00BC6C26">
            <w:pPr>
              <w:pStyle w:val="NoSpacing"/>
            </w:pPr>
            <w:r w:rsidRPr="002F6749">
              <w:lastRenderedPageBreak/>
              <w:t>1/</w:t>
            </w:r>
            <w:r>
              <w:t>20</w:t>
            </w:r>
            <w:r w:rsidRPr="002F6749">
              <w:t>/2</w:t>
            </w:r>
            <w:r>
              <w:t>5</w:t>
            </w:r>
            <w:r w:rsidRPr="002F6749">
              <w:t xml:space="preserve"> - 1/2</w:t>
            </w:r>
            <w:r>
              <w:t>4</w:t>
            </w:r>
            <w:r w:rsidRPr="002F6749">
              <w:t>/2</w:t>
            </w:r>
            <w:r>
              <w:t>5</w:t>
            </w:r>
          </w:p>
        </w:tc>
        <w:tc>
          <w:tcPr>
            <w:tcW w:w="8252" w:type="dxa"/>
            <w:noWrap/>
            <w:hideMark/>
          </w:tcPr>
          <w:p w14:paraId="3DBE95C3" w14:textId="77777777" w:rsidR="00ED485F" w:rsidRPr="00631A95" w:rsidRDefault="00ED485F" w:rsidP="00BC6C26">
            <w:pPr>
              <w:pStyle w:val="NoSpacing"/>
            </w:pPr>
            <w:r w:rsidRPr="00631A95">
              <w:t>Transfer 'approved' budgets into templates</w:t>
            </w:r>
          </w:p>
        </w:tc>
      </w:tr>
      <w:tr w:rsidR="00ED485F" w:rsidRPr="00631A95" w14:paraId="15C1B7B2" w14:textId="77777777" w:rsidTr="00BC6C26">
        <w:trPr>
          <w:trHeight w:val="672"/>
        </w:trPr>
        <w:tc>
          <w:tcPr>
            <w:tcW w:w="1463" w:type="dxa"/>
            <w:noWrap/>
            <w:hideMark/>
          </w:tcPr>
          <w:p w14:paraId="10833A1D" w14:textId="77777777" w:rsidR="00ED485F" w:rsidRPr="00631A95" w:rsidRDefault="00ED485F" w:rsidP="00BC6C26">
            <w:pPr>
              <w:pStyle w:val="NoSpacing"/>
            </w:pPr>
            <w:r w:rsidRPr="002F6749">
              <w:t>1/</w:t>
            </w:r>
            <w:r>
              <w:t>20</w:t>
            </w:r>
            <w:r w:rsidRPr="002F6749">
              <w:t>/2</w:t>
            </w:r>
            <w:r>
              <w:t>5</w:t>
            </w:r>
            <w:r w:rsidRPr="002F6749">
              <w:t xml:space="preserve"> - 1/2</w:t>
            </w:r>
            <w:r>
              <w:t>4</w:t>
            </w:r>
            <w:r w:rsidRPr="002F6749">
              <w:t>/2</w:t>
            </w:r>
            <w:r>
              <w:t>5</w:t>
            </w:r>
          </w:p>
        </w:tc>
        <w:tc>
          <w:tcPr>
            <w:tcW w:w="8252" w:type="dxa"/>
            <w:hideMark/>
          </w:tcPr>
          <w:p w14:paraId="15591685" w14:textId="77777777" w:rsidR="00ED485F" w:rsidRPr="00631A95" w:rsidRDefault="00ED485F" w:rsidP="00BC6C26">
            <w:pPr>
              <w:pStyle w:val="NoSpacing"/>
            </w:pPr>
            <w:r w:rsidRPr="00631A95">
              <w:t>Review and Compile Program and Special Fees; Determine Revenue, update budget templates</w:t>
            </w:r>
          </w:p>
        </w:tc>
      </w:tr>
      <w:tr w:rsidR="00ED485F" w:rsidRPr="00631A95" w14:paraId="5C34E33F" w14:textId="77777777" w:rsidTr="00BC6C26">
        <w:trPr>
          <w:trHeight w:val="368"/>
        </w:trPr>
        <w:tc>
          <w:tcPr>
            <w:tcW w:w="1463" w:type="dxa"/>
            <w:noWrap/>
            <w:hideMark/>
          </w:tcPr>
          <w:p w14:paraId="43B0F72A" w14:textId="77777777" w:rsidR="00ED485F" w:rsidRPr="00631A95" w:rsidRDefault="00ED485F" w:rsidP="00BC6C26">
            <w:pPr>
              <w:pStyle w:val="NoSpacing"/>
            </w:pPr>
            <w:r w:rsidRPr="002F6749">
              <w:t>1/</w:t>
            </w:r>
            <w:r>
              <w:t>20</w:t>
            </w:r>
            <w:r w:rsidRPr="002F6749">
              <w:t>/2</w:t>
            </w:r>
            <w:r>
              <w:t>5</w:t>
            </w:r>
            <w:r w:rsidRPr="002F6749">
              <w:t xml:space="preserve"> - 1/2</w:t>
            </w:r>
            <w:r>
              <w:t>4</w:t>
            </w:r>
            <w:r w:rsidRPr="002F6749">
              <w:t>/2</w:t>
            </w:r>
            <w:r>
              <w:t>5</w:t>
            </w:r>
          </w:p>
        </w:tc>
        <w:tc>
          <w:tcPr>
            <w:tcW w:w="8252" w:type="dxa"/>
            <w:noWrap/>
            <w:hideMark/>
          </w:tcPr>
          <w:p w14:paraId="7706D561" w14:textId="77777777" w:rsidR="00ED485F" w:rsidRPr="00631A95" w:rsidRDefault="00ED485F" w:rsidP="00BC6C26">
            <w:pPr>
              <w:pStyle w:val="NoSpacing"/>
            </w:pPr>
            <w:r w:rsidRPr="00631A95">
              <w:t>Budget Analysis as necessary</w:t>
            </w:r>
          </w:p>
        </w:tc>
      </w:tr>
      <w:tr w:rsidR="00ED485F" w:rsidRPr="00631A95" w14:paraId="33296E62" w14:textId="77777777" w:rsidTr="00BC6C26">
        <w:trPr>
          <w:trHeight w:val="315"/>
        </w:trPr>
        <w:tc>
          <w:tcPr>
            <w:tcW w:w="1463" w:type="dxa"/>
            <w:noWrap/>
            <w:hideMark/>
          </w:tcPr>
          <w:p w14:paraId="73FECF36" w14:textId="77777777" w:rsidR="00ED485F" w:rsidRPr="00631A95" w:rsidRDefault="00ED485F" w:rsidP="00BC6C26">
            <w:pPr>
              <w:pStyle w:val="NoSpacing"/>
              <w:rPr>
                <w:b/>
                <w:bCs/>
              </w:rPr>
            </w:pPr>
            <w:r>
              <w:rPr>
                <w:b/>
                <w:bCs/>
              </w:rPr>
              <w:t>1/27</w:t>
            </w:r>
            <w:r w:rsidRPr="00631A95">
              <w:rPr>
                <w:b/>
                <w:bCs/>
              </w:rPr>
              <w:t>/20</w:t>
            </w:r>
            <w:r>
              <w:rPr>
                <w:b/>
                <w:bCs/>
              </w:rPr>
              <w:t>25</w:t>
            </w:r>
          </w:p>
        </w:tc>
        <w:tc>
          <w:tcPr>
            <w:tcW w:w="8252" w:type="dxa"/>
            <w:noWrap/>
            <w:hideMark/>
          </w:tcPr>
          <w:p w14:paraId="116036F7" w14:textId="77777777" w:rsidR="00ED485F" w:rsidRPr="00631A95" w:rsidRDefault="00ED485F" w:rsidP="00BC6C26">
            <w:pPr>
              <w:pStyle w:val="NoSpacing"/>
              <w:rPr>
                <w:b/>
                <w:bCs/>
              </w:rPr>
            </w:pPr>
            <w:r w:rsidRPr="00631A95">
              <w:rPr>
                <w:b/>
                <w:bCs/>
              </w:rPr>
              <w:t>Review of Draft One; Determine need for Draft Two</w:t>
            </w:r>
          </w:p>
        </w:tc>
      </w:tr>
      <w:tr w:rsidR="00ED485F" w:rsidRPr="00631A95" w14:paraId="2B6591C4" w14:textId="77777777" w:rsidTr="00BC6C26">
        <w:trPr>
          <w:trHeight w:val="315"/>
        </w:trPr>
        <w:tc>
          <w:tcPr>
            <w:tcW w:w="1463" w:type="dxa"/>
            <w:noWrap/>
            <w:hideMark/>
          </w:tcPr>
          <w:p w14:paraId="577C7879" w14:textId="77777777" w:rsidR="00ED485F" w:rsidRPr="00631A95" w:rsidRDefault="00ED485F" w:rsidP="00BC6C26">
            <w:pPr>
              <w:pStyle w:val="NoSpacing"/>
            </w:pPr>
            <w:r>
              <w:t>2/7</w:t>
            </w:r>
            <w:r w:rsidRPr="00631A95">
              <w:t>/20</w:t>
            </w:r>
            <w:r>
              <w:t>25</w:t>
            </w:r>
          </w:p>
        </w:tc>
        <w:tc>
          <w:tcPr>
            <w:tcW w:w="8252" w:type="dxa"/>
            <w:hideMark/>
          </w:tcPr>
          <w:p w14:paraId="5D268FC0" w14:textId="77777777" w:rsidR="00ED485F" w:rsidRPr="00631A95" w:rsidRDefault="00ED485F" w:rsidP="00BC6C26">
            <w:pPr>
              <w:pStyle w:val="NoSpacing"/>
            </w:pPr>
            <w:r>
              <w:t xml:space="preserve">Draft </w:t>
            </w:r>
            <w:r w:rsidRPr="00631A95">
              <w:t>Tuition &amp; Fee projection and program fees to Board</w:t>
            </w:r>
          </w:p>
        </w:tc>
      </w:tr>
      <w:tr w:rsidR="00ED485F" w:rsidRPr="00631A95" w14:paraId="4BDC9E78" w14:textId="77777777" w:rsidTr="00BC6C26">
        <w:trPr>
          <w:trHeight w:val="315"/>
        </w:trPr>
        <w:tc>
          <w:tcPr>
            <w:tcW w:w="1463" w:type="dxa"/>
            <w:noWrap/>
            <w:hideMark/>
          </w:tcPr>
          <w:p w14:paraId="7295DDF2" w14:textId="77777777" w:rsidR="00ED485F" w:rsidRPr="00631A95" w:rsidRDefault="00ED485F" w:rsidP="00BC6C26">
            <w:pPr>
              <w:pStyle w:val="NoSpacing"/>
              <w:rPr>
                <w:b/>
                <w:bCs/>
              </w:rPr>
            </w:pPr>
            <w:r>
              <w:rPr>
                <w:b/>
                <w:bCs/>
              </w:rPr>
              <w:t>2/9</w:t>
            </w:r>
            <w:r w:rsidRPr="00631A95">
              <w:rPr>
                <w:b/>
                <w:bCs/>
              </w:rPr>
              <w:t>/20</w:t>
            </w:r>
            <w:r>
              <w:rPr>
                <w:b/>
                <w:bCs/>
              </w:rPr>
              <w:t>25</w:t>
            </w:r>
          </w:p>
        </w:tc>
        <w:tc>
          <w:tcPr>
            <w:tcW w:w="8252" w:type="dxa"/>
            <w:noWrap/>
            <w:hideMark/>
          </w:tcPr>
          <w:p w14:paraId="7A7093A2" w14:textId="77777777" w:rsidR="00ED485F" w:rsidRPr="00631A95" w:rsidRDefault="00ED485F" w:rsidP="00BC6C26">
            <w:pPr>
              <w:pStyle w:val="NoSpacing"/>
              <w:rPr>
                <w:b/>
                <w:bCs/>
              </w:rPr>
            </w:pPr>
            <w:r w:rsidRPr="00631A95">
              <w:rPr>
                <w:b/>
                <w:bCs/>
              </w:rPr>
              <w:t>Draft Two (If Needed): Departmental Budgets due</w:t>
            </w:r>
          </w:p>
        </w:tc>
      </w:tr>
      <w:tr w:rsidR="00ED485F" w:rsidRPr="00631A95" w14:paraId="1746D197" w14:textId="77777777" w:rsidTr="00BC6C26">
        <w:trPr>
          <w:trHeight w:val="300"/>
        </w:trPr>
        <w:tc>
          <w:tcPr>
            <w:tcW w:w="1463" w:type="dxa"/>
            <w:noWrap/>
            <w:hideMark/>
          </w:tcPr>
          <w:p w14:paraId="69B83BBB" w14:textId="77777777" w:rsidR="00ED485F" w:rsidRPr="00631A95" w:rsidRDefault="00ED485F" w:rsidP="00BC6C26">
            <w:pPr>
              <w:pStyle w:val="NoSpacing"/>
            </w:pPr>
            <w:r>
              <w:t>2/12/2025 - 2/16</w:t>
            </w:r>
            <w:r w:rsidRPr="00631A95">
              <w:t>/20</w:t>
            </w:r>
            <w:r>
              <w:t>25</w:t>
            </w:r>
          </w:p>
        </w:tc>
        <w:tc>
          <w:tcPr>
            <w:tcW w:w="8252" w:type="dxa"/>
            <w:noWrap/>
            <w:hideMark/>
          </w:tcPr>
          <w:p w14:paraId="5BD8627A" w14:textId="77777777" w:rsidR="00ED485F" w:rsidRPr="00631A95" w:rsidRDefault="00ED485F" w:rsidP="00BC6C26">
            <w:pPr>
              <w:pStyle w:val="NoSpacing"/>
            </w:pPr>
            <w:r w:rsidRPr="00631A95">
              <w:t>Budget Committee Reviews Dept Budgets, Other Reductions; Tuition Increase</w:t>
            </w:r>
          </w:p>
        </w:tc>
      </w:tr>
      <w:tr w:rsidR="00ED485F" w:rsidRPr="00631A95" w14:paraId="3E9B8A64" w14:textId="77777777" w:rsidTr="00BC6C26">
        <w:trPr>
          <w:trHeight w:val="300"/>
        </w:trPr>
        <w:tc>
          <w:tcPr>
            <w:tcW w:w="1463" w:type="dxa"/>
            <w:noWrap/>
            <w:hideMark/>
          </w:tcPr>
          <w:p w14:paraId="12E35D95" w14:textId="77777777" w:rsidR="00ED485F" w:rsidRPr="00631A95" w:rsidRDefault="00ED485F" w:rsidP="00BC6C26">
            <w:pPr>
              <w:pStyle w:val="NoSpacing"/>
            </w:pPr>
            <w:r>
              <w:t>2/12/2025 - 2/16</w:t>
            </w:r>
            <w:r w:rsidRPr="00631A95">
              <w:t>/20</w:t>
            </w:r>
            <w:r>
              <w:t>25</w:t>
            </w:r>
          </w:p>
        </w:tc>
        <w:tc>
          <w:tcPr>
            <w:tcW w:w="8252" w:type="dxa"/>
            <w:noWrap/>
            <w:hideMark/>
          </w:tcPr>
          <w:p w14:paraId="3789DACC" w14:textId="77777777" w:rsidR="00ED485F" w:rsidRPr="00631A95" w:rsidRDefault="00ED485F" w:rsidP="00BC6C26">
            <w:pPr>
              <w:pStyle w:val="NoSpacing"/>
            </w:pPr>
            <w:r w:rsidRPr="00631A95">
              <w:t>Budget Analysis as necessary</w:t>
            </w:r>
          </w:p>
        </w:tc>
      </w:tr>
      <w:tr w:rsidR="00ED485F" w:rsidRPr="00631A95" w14:paraId="5918646C" w14:textId="77777777" w:rsidTr="00BC6C26">
        <w:trPr>
          <w:trHeight w:val="638"/>
        </w:trPr>
        <w:tc>
          <w:tcPr>
            <w:tcW w:w="1463" w:type="dxa"/>
            <w:noWrap/>
            <w:hideMark/>
          </w:tcPr>
          <w:p w14:paraId="701906B3" w14:textId="77777777" w:rsidR="00ED485F" w:rsidRPr="00631A95" w:rsidRDefault="00ED485F" w:rsidP="00BC6C26">
            <w:pPr>
              <w:pStyle w:val="NoSpacing"/>
              <w:rPr>
                <w:b/>
                <w:bCs/>
              </w:rPr>
            </w:pPr>
            <w:r>
              <w:rPr>
                <w:b/>
                <w:bCs/>
              </w:rPr>
              <w:t>2/23</w:t>
            </w:r>
            <w:r w:rsidRPr="00631A95">
              <w:rPr>
                <w:b/>
                <w:bCs/>
              </w:rPr>
              <w:t>/20</w:t>
            </w:r>
            <w:r>
              <w:rPr>
                <w:b/>
                <w:bCs/>
              </w:rPr>
              <w:t>25</w:t>
            </w:r>
          </w:p>
        </w:tc>
        <w:tc>
          <w:tcPr>
            <w:tcW w:w="8252" w:type="dxa"/>
            <w:hideMark/>
          </w:tcPr>
          <w:p w14:paraId="0B230235" w14:textId="77777777" w:rsidR="00ED485F" w:rsidRPr="00631A95" w:rsidRDefault="00ED485F" w:rsidP="00BC6C26">
            <w:pPr>
              <w:pStyle w:val="NoSpacing"/>
              <w:rPr>
                <w:b/>
                <w:bCs/>
              </w:rPr>
            </w:pPr>
            <w:r w:rsidRPr="00631A95">
              <w:rPr>
                <w:b/>
                <w:bCs/>
              </w:rPr>
              <w:t>Budget Committee presents Budget Data (Tentative Appropriation funding) to Executive Staff; Determine if more data collection is needed to make final decisions</w:t>
            </w:r>
          </w:p>
        </w:tc>
      </w:tr>
      <w:tr w:rsidR="00ED485F" w:rsidRPr="00631A95" w14:paraId="7071FCA9" w14:textId="77777777" w:rsidTr="00BC6C26">
        <w:trPr>
          <w:trHeight w:val="435"/>
        </w:trPr>
        <w:tc>
          <w:tcPr>
            <w:tcW w:w="1463" w:type="dxa"/>
            <w:noWrap/>
            <w:hideMark/>
          </w:tcPr>
          <w:p w14:paraId="17D173C8" w14:textId="77777777" w:rsidR="00ED485F" w:rsidRPr="00631A95" w:rsidRDefault="00ED485F" w:rsidP="00BC6C26">
            <w:pPr>
              <w:pStyle w:val="NoSpacing"/>
              <w:rPr>
                <w:b/>
                <w:bCs/>
              </w:rPr>
            </w:pPr>
            <w:r>
              <w:rPr>
                <w:b/>
                <w:bCs/>
              </w:rPr>
              <w:t>2/28</w:t>
            </w:r>
            <w:r w:rsidRPr="00631A95">
              <w:rPr>
                <w:b/>
                <w:bCs/>
              </w:rPr>
              <w:t>/20</w:t>
            </w:r>
            <w:r>
              <w:rPr>
                <w:b/>
                <w:bCs/>
              </w:rPr>
              <w:t>25</w:t>
            </w:r>
          </w:p>
        </w:tc>
        <w:tc>
          <w:tcPr>
            <w:tcW w:w="8252" w:type="dxa"/>
            <w:hideMark/>
          </w:tcPr>
          <w:p w14:paraId="59536C63" w14:textId="77777777" w:rsidR="00ED485F" w:rsidRPr="00631A95" w:rsidRDefault="00ED485F" w:rsidP="00BC6C26">
            <w:pPr>
              <w:pStyle w:val="NoSpacing"/>
            </w:pPr>
            <w:r w:rsidRPr="00631A95">
              <w:t>BOG Presentation Developed</w:t>
            </w:r>
          </w:p>
        </w:tc>
      </w:tr>
      <w:tr w:rsidR="00ED485F" w:rsidRPr="00631A95" w14:paraId="717F241D" w14:textId="77777777" w:rsidTr="00BC6C26">
        <w:trPr>
          <w:trHeight w:val="315"/>
        </w:trPr>
        <w:tc>
          <w:tcPr>
            <w:tcW w:w="1463" w:type="dxa"/>
            <w:noWrap/>
            <w:hideMark/>
          </w:tcPr>
          <w:p w14:paraId="5FF6D268" w14:textId="77777777" w:rsidR="00ED485F" w:rsidRPr="00631A95" w:rsidRDefault="00ED485F" w:rsidP="00BC6C26">
            <w:pPr>
              <w:pStyle w:val="NoSpacing"/>
              <w:rPr>
                <w:b/>
                <w:bCs/>
              </w:rPr>
            </w:pPr>
            <w:r w:rsidRPr="00631A95">
              <w:rPr>
                <w:b/>
                <w:bCs/>
              </w:rPr>
              <w:t>3/</w:t>
            </w:r>
            <w:r>
              <w:rPr>
                <w:b/>
                <w:bCs/>
              </w:rPr>
              <w:t>6</w:t>
            </w:r>
            <w:r w:rsidRPr="00631A95">
              <w:rPr>
                <w:b/>
                <w:bCs/>
              </w:rPr>
              <w:t>/20</w:t>
            </w:r>
            <w:r>
              <w:rPr>
                <w:b/>
                <w:bCs/>
              </w:rPr>
              <w:t>25</w:t>
            </w:r>
          </w:p>
        </w:tc>
        <w:tc>
          <w:tcPr>
            <w:tcW w:w="8252" w:type="dxa"/>
            <w:noWrap/>
            <w:hideMark/>
          </w:tcPr>
          <w:p w14:paraId="1AF2D918" w14:textId="77777777" w:rsidR="00ED485F" w:rsidRPr="00631A95" w:rsidRDefault="00ED485F" w:rsidP="00BC6C26">
            <w:pPr>
              <w:pStyle w:val="NoSpacing"/>
              <w:rPr>
                <w:b/>
                <w:bCs/>
              </w:rPr>
            </w:pPr>
            <w:r w:rsidRPr="00631A95">
              <w:rPr>
                <w:b/>
                <w:bCs/>
              </w:rPr>
              <w:t>BOG: Presentation and Approval of Fees and Tuition Increase</w:t>
            </w:r>
          </w:p>
        </w:tc>
      </w:tr>
      <w:tr w:rsidR="00ED485F" w:rsidRPr="00631A95" w14:paraId="1471095C" w14:textId="77777777" w:rsidTr="00BC6C26">
        <w:trPr>
          <w:trHeight w:val="315"/>
        </w:trPr>
        <w:tc>
          <w:tcPr>
            <w:tcW w:w="1463" w:type="dxa"/>
            <w:noWrap/>
            <w:hideMark/>
          </w:tcPr>
          <w:p w14:paraId="359967CB" w14:textId="77777777" w:rsidR="00ED485F" w:rsidRPr="00631A95" w:rsidRDefault="00ED485F" w:rsidP="00BC6C26">
            <w:pPr>
              <w:pStyle w:val="NoSpacing"/>
            </w:pPr>
            <w:r w:rsidRPr="00631A95">
              <w:t>March</w:t>
            </w:r>
          </w:p>
        </w:tc>
        <w:tc>
          <w:tcPr>
            <w:tcW w:w="8252" w:type="dxa"/>
            <w:noWrap/>
            <w:hideMark/>
          </w:tcPr>
          <w:p w14:paraId="592FA8F1" w14:textId="77777777" w:rsidR="00ED485F" w:rsidRPr="00631A95" w:rsidRDefault="00ED485F" w:rsidP="00BC6C26">
            <w:pPr>
              <w:pStyle w:val="NoSpacing"/>
            </w:pPr>
            <w:r w:rsidRPr="00631A95">
              <w:t>Construct final budget (including P&amp;L) with Board approved Fees, T&amp;F rate</w:t>
            </w:r>
          </w:p>
        </w:tc>
      </w:tr>
      <w:tr w:rsidR="00ED485F" w:rsidRPr="00631A95" w14:paraId="69FA0385" w14:textId="77777777" w:rsidTr="00BC6C26">
        <w:trPr>
          <w:trHeight w:val="300"/>
        </w:trPr>
        <w:tc>
          <w:tcPr>
            <w:tcW w:w="1463" w:type="dxa"/>
            <w:noWrap/>
            <w:hideMark/>
          </w:tcPr>
          <w:p w14:paraId="4F80BFCD" w14:textId="77777777" w:rsidR="00ED485F" w:rsidRPr="00631A95" w:rsidRDefault="00ED485F" w:rsidP="00BC6C26">
            <w:pPr>
              <w:pStyle w:val="NoSpacing"/>
            </w:pPr>
            <w:r w:rsidRPr="00631A95">
              <w:t>Early April</w:t>
            </w:r>
          </w:p>
        </w:tc>
        <w:tc>
          <w:tcPr>
            <w:tcW w:w="8252" w:type="dxa"/>
            <w:noWrap/>
            <w:hideMark/>
          </w:tcPr>
          <w:p w14:paraId="194AE9DA" w14:textId="77777777" w:rsidR="00ED485F" w:rsidRPr="00631A95" w:rsidRDefault="00ED485F" w:rsidP="00BC6C26">
            <w:pPr>
              <w:pStyle w:val="NoSpacing"/>
            </w:pPr>
            <w:r w:rsidRPr="00631A95">
              <w:t>Tuition &amp; Fee Requests due to Council 2 weeks after Legislative Session Adjourns</w:t>
            </w:r>
          </w:p>
        </w:tc>
      </w:tr>
      <w:tr w:rsidR="00ED485F" w:rsidRPr="00631A95" w14:paraId="4B190D8E" w14:textId="77777777" w:rsidTr="00BC6C26">
        <w:trPr>
          <w:trHeight w:val="300"/>
        </w:trPr>
        <w:tc>
          <w:tcPr>
            <w:tcW w:w="1463" w:type="dxa"/>
            <w:noWrap/>
            <w:hideMark/>
          </w:tcPr>
          <w:p w14:paraId="3765EF6A" w14:textId="77777777" w:rsidR="00ED485F" w:rsidRPr="00631A95" w:rsidRDefault="00ED485F" w:rsidP="00BC6C26">
            <w:pPr>
              <w:pStyle w:val="NoSpacing"/>
            </w:pPr>
            <w:r w:rsidRPr="00631A95">
              <w:t>April</w:t>
            </w:r>
          </w:p>
        </w:tc>
        <w:tc>
          <w:tcPr>
            <w:tcW w:w="8252" w:type="dxa"/>
            <w:noWrap/>
            <w:hideMark/>
          </w:tcPr>
          <w:p w14:paraId="5C9E9723" w14:textId="77777777" w:rsidR="00ED485F" w:rsidRPr="00631A95" w:rsidRDefault="00ED485F" w:rsidP="00BC6C26">
            <w:pPr>
              <w:pStyle w:val="NoSpacing"/>
            </w:pPr>
            <w:r w:rsidRPr="00631A95">
              <w:t>Enter Expenditure Schedules in OASIS (may wish to wait until Council approves increase)</w:t>
            </w:r>
          </w:p>
        </w:tc>
      </w:tr>
      <w:tr w:rsidR="00ED485F" w:rsidRPr="00631A95" w14:paraId="2A6BA3BC" w14:textId="77777777" w:rsidTr="00BC6C26">
        <w:trPr>
          <w:trHeight w:val="300"/>
        </w:trPr>
        <w:tc>
          <w:tcPr>
            <w:tcW w:w="1463" w:type="dxa"/>
            <w:noWrap/>
            <w:hideMark/>
          </w:tcPr>
          <w:p w14:paraId="1B29D362" w14:textId="77777777" w:rsidR="00ED485F" w:rsidRPr="00631A95" w:rsidRDefault="00ED485F" w:rsidP="00BC6C26">
            <w:pPr>
              <w:pStyle w:val="NoSpacing"/>
            </w:pPr>
            <w:r>
              <w:t>4/30</w:t>
            </w:r>
            <w:r w:rsidRPr="00631A95">
              <w:t>/20</w:t>
            </w:r>
            <w:r>
              <w:t>25</w:t>
            </w:r>
          </w:p>
        </w:tc>
        <w:tc>
          <w:tcPr>
            <w:tcW w:w="8252" w:type="dxa"/>
            <w:noWrap/>
            <w:hideMark/>
          </w:tcPr>
          <w:p w14:paraId="2E9F256D" w14:textId="77777777" w:rsidR="00ED485F" w:rsidRPr="00631A95" w:rsidRDefault="00ED485F" w:rsidP="00BC6C26">
            <w:pPr>
              <w:pStyle w:val="NoSpacing"/>
            </w:pPr>
            <w:r w:rsidRPr="00631A95">
              <w:t>Expenditure Schedules Due to State (Firm date will be communicated from HEPC)</w:t>
            </w:r>
          </w:p>
        </w:tc>
      </w:tr>
      <w:tr w:rsidR="00ED485F" w:rsidRPr="00631A95" w14:paraId="4D0CA6C9" w14:textId="77777777" w:rsidTr="00BC6C26">
        <w:trPr>
          <w:trHeight w:val="377"/>
        </w:trPr>
        <w:tc>
          <w:tcPr>
            <w:tcW w:w="1463" w:type="dxa"/>
            <w:noWrap/>
            <w:hideMark/>
          </w:tcPr>
          <w:p w14:paraId="7E7534AA" w14:textId="77777777" w:rsidR="00ED485F" w:rsidRPr="00631A95" w:rsidRDefault="00ED485F" w:rsidP="00BC6C26">
            <w:pPr>
              <w:pStyle w:val="NoSpacing"/>
              <w:rPr>
                <w:b/>
                <w:bCs/>
              </w:rPr>
            </w:pPr>
            <w:r>
              <w:rPr>
                <w:b/>
                <w:bCs/>
              </w:rPr>
              <w:t>4/30</w:t>
            </w:r>
            <w:r w:rsidRPr="00631A95">
              <w:rPr>
                <w:b/>
                <w:bCs/>
              </w:rPr>
              <w:t>/20</w:t>
            </w:r>
            <w:r>
              <w:rPr>
                <w:b/>
                <w:bCs/>
              </w:rPr>
              <w:t>25</w:t>
            </w:r>
          </w:p>
        </w:tc>
        <w:tc>
          <w:tcPr>
            <w:tcW w:w="8252" w:type="dxa"/>
            <w:noWrap/>
            <w:hideMark/>
          </w:tcPr>
          <w:p w14:paraId="717267FF" w14:textId="77777777" w:rsidR="00ED485F" w:rsidRPr="00631A95" w:rsidRDefault="00ED485F" w:rsidP="00BC6C26">
            <w:pPr>
              <w:pStyle w:val="NoSpacing"/>
              <w:rPr>
                <w:b/>
                <w:bCs/>
              </w:rPr>
            </w:pPr>
            <w:r w:rsidRPr="00631A95">
              <w:rPr>
                <w:b/>
                <w:bCs/>
              </w:rPr>
              <w:t>BOG: Present Budget; Request Approval, if not received prior approval</w:t>
            </w:r>
          </w:p>
        </w:tc>
      </w:tr>
      <w:tr w:rsidR="00ED485F" w:rsidRPr="00631A95" w14:paraId="76047412" w14:textId="77777777" w:rsidTr="00BC6C26">
        <w:trPr>
          <w:trHeight w:val="300"/>
        </w:trPr>
        <w:tc>
          <w:tcPr>
            <w:tcW w:w="1463" w:type="dxa"/>
            <w:noWrap/>
            <w:hideMark/>
          </w:tcPr>
          <w:p w14:paraId="79673E50" w14:textId="77777777" w:rsidR="00ED485F" w:rsidRPr="00631A95" w:rsidRDefault="00ED485F" w:rsidP="00BC6C26">
            <w:pPr>
              <w:pStyle w:val="NoSpacing"/>
            </w:pPr>
            <w:r w:rsidRPr="00631A95">
              <w:t>June</w:t>
            </w:r>
          </w:p>
        </w:tc>
        <w:tc>
          <w:tcPr>
            <w:tcW w:w="8252" w:type="dxa"/>
            <w:noWrap/>
            <w:hideMark/>
          </w:tcPr>
          <w:p w14:paraId="08CE8657" w14:textId="77777777" w:rsidR="00ED485F" w:rsidRPr="00631A95" w:rsidRDefault="00ED485F" w:rsidP="00BC6C26">
            <w:pPr>
              <w:pStyle w:val="NoSpacing"/>
            </w:pPr>
            <w:r w:rsidRPr="00631A95">
              <w:t>Budget Approval by Council;  CTCS provides forms for budget presentation</w:t>
            </w:r>
          </w:p>
        </w:tc>
      </w:tr>
      <w:tr w:rsidR="00ED485F" w:rsidRPr="00631A95" w14:paraId="62061315" w14:textId="77777777" w:rsidTr="00BC6C26">
        <w:trPr>
          <w:trHeight w:val="300"/>
        </w:trPr>
        <w:tc>
          <w:tcPr>
            <w:tcW w:w="1463" w:type="dxa"/>
            <w:noWrap/>
            <w:hideMark/>
          </w:tcPr>
          <w:p w14:paraId="23E5C6C9" w14:textId="77777777" w:rsidR="00ED485F" w:rsidRPr="00631A95" w:rsidRDefault="00ED485F" w:rsidP="00BC6C26">
            <w:pPr>
              <w:pStyle w:val="NoSpacing"/>
            </w:pPr>
            <w:r w:rsidRPr="00631A95">
              <w:t>6/1</w:t>
            </w:r>
            <w:r>
              <w:t>3</w:t>
            </w:r>
            <w:r w:rsidRPr="00631A95">
              <w:t>/20</w:t>
            </w:r>
            <w:r>
              <w:t>25</w:t>
            </w:r>
          </w:p>
        </w:tc>
        <w:tc>
          <w:tcPr>
            <w:tcW w:w="8252" w:type="dxa"/>
            <w:noWrap/>
            <w:hideMark/>
          </w:tcPr>
          <w:p w14:paraId="4107C464" w14:textId="77777777" w:rsidR="00ED485F" w:rsidRPr="00631A95" w:rsidRDefault="00ED485F" w:rsidP="00BC6C26">
            <w:pPr>
              <w:pStyle w:val="NoSpacing"/>
            </w:pPr>
            <w:r w:rsidRPr="00631A95">
              <w:t>Prepare Banner Budget Load</w:t>
            </w:r>
          </w:p>
        </w:tc>
      </w:tr>
      <w:tr w:rsidR="00ED485F" w:rsidRPr="00631A95" w14:paraId="66274E91" w14:textId="77777777" w:rsidTr="00BC6C26">
        <w:trPr>
          <w:trHeight w:val="300"/>
        </w:trPr>
        <w:tc>
          <w:tcPr>
            <w:tcW w:w="1463" w:type="dxa"/>
            <w:noWrap/>
            <w:hideMark/>
          </w:tcPr>
          <w:p w14:paraId="1E16F5E8" w14:textId="77777777" w:rsidR="00ED485F" w:rsidRPr="00631A95" w:rsidRDefault="00ED485F" w:rsidP="00BC6C26">
            <w:pPr>
              <w:pStyle w:val="NoSpacing"/>
            </w:pPr>
            <w:r w:rsidRPr="00631A95">
              <w:t>7/1/20</w:t>
            </w:r>
            <w:r>
              <w:t>25</w:t>
            </w:r>
          </w:p>
        </w:tc>
        <w:tc>
          <w:tcPr>
            <w:tcW w:w="8252" w:type="dxa"/>
            <w:noWrap/>
            <w:hideMark/>
          </w:tcPr>
          <w:p w14:paraId="71E4809F" w14:textId="77777777" w:rsidR="00ED485F" w:rsidRPr="00631A95" w:rsidRDefault="00ED485F" w:rsidP="00BC6C26">
            <w:pPr>
              <w:pStyle w:val="NoSpacing"/>
            </w:pPr>
            <w:r w:rsidRPr="00631A95">
              <w:t>Load Banner Budgets</w:t>
            </w:r>
          </w:p>
        </w:tc>
      </w:tr>
    </w:tbl>
    <w:p w14:paraId="0E24E016" w14:textId="37B55CB2" w:rsidR="00ED485F" w:rsidRDefault="00ED485F" w:rsidP="00ED485F"/>
    <w:p w14:paraId="5F4CF964" w14:textId="77777777" w:rsidR="001D19F3" w:rsidRDefault="00EA733D" w:rsidP="00327BDC">
      <w:pPr>
        <w:pStyle w:val="Heading2"/>
      </w:pPr>
      <w:r>
        <w:t xml:space="preserve"> </w:t>
      </w:r>
      <w:bookmarkStart w:id="3" w:name="_Toc408517386"/>
      <w:r w:rsidR="009F6AE4">
        <w:t>BUDGET PRIORITY CATEGORIES</w:t>
      </w:r>
      <w:bookmarkEnd w:id="3"/>
    </w:p>
    <w:p w14:paraId="270866F8" w14:textId="77777777" w:rsidR="00563609" w:rsidRPr="00563609" w:rsidRDefault="009F6AE4" w:rsidP="009F6AE4">
      <w:pPr>
        <w:pStyle w:val="ListParagraph"/>
        <w:numPr>
          <w:ilvl w:val="0"/>
          <w:numId w:val="7"/>
        </w:numPr>
        <w:rPr>
          <w:b/>
        </w:rPr>
      </w:pPr>
      <w:r w:rsidRPr="00563609">
        <w:rPr>
          <w:u w:val="single"/>
        </w:rPr>
        <w:t>Mandated External</w:t>
      </w:r>
      <w:r>
        <w:t xml:space="preserve">:  This category includes budget requests </w:t>
      </w:r>
      <w:r w:rsidR="008C7735">
        <w:t>f</w:t>
      </w:r>
      <w:r>
        <w:t xml:space="preserve">or costs that must be paid as a result of requirements imposed by an external entity.  These costs will be paid even if the College does not allocate resources for them.  For example, </w:t>
      </w:r>
      <w:r w:rsidR="00563609">
        <w:t xml:space="preserve">a utility provider may increase </w:t>
      </w:r>
      <w:r w:rsidR="008C7735">
        <w:t>its</w:t>
      </w:r>
      <w:r w:rsidR="00563609">
        <w:t xml:space="preserve"> rates.</w:t>
      </w:r>
    </w:p>
    <w:p w14:paraId="0862F251" w14:textId="77777777" w:rsidR="008C7735" w:rsidRPr="00563609" w:rsidRDefault="008C7735" w:rsidP="008C7735">
      <w:pPr>
        <w:pStyle w:val="ListParagraph"/>
        <w:numPr>
          <w:ilvl w:val="0"/>
          <w:numId w:val="7"/>
        </w:numPr>
        <w:rPr>
          <w:b/>
        </w:rPr>
      </w:pPr>
      <w:r w:rsidRPr="00563609">
        <w:rPr>
          <w:u w:val="single"/>
        </w:rPr>
        <w:t>Mandated Internal</w:t>
      </w:r>
      <w:r>
        <w:t xml:space="preserve">:  This category includes budget requests for costs that must be paid as a result of requirements imposed internally by previous actions of the College.  These costs will be paid even if the College does not allocate resources for them.  For example, custodial supplies must be purchased for </w:t>
      </w:r>
      <w:r w:rsidRPr="008C7735">
        <w:t>a new classroom building</w:t>
      </w:r>
      <w:r>
        <w:t>.</w:t>
      </w:r>
    </w:p>
    <w:p w14:paraId="56F6C612" w14:textId="77777777" w:rsidR="00563609" w:rsidRPr="00563609" w:rsidRDefault="00563609" w:rsidP="009F6AE4">
      <w:pPr>
        <w:pStyle w:val="ListParagraph"/>
        <w:numPr>
          <w:ilvl w:val="0"/>
          <w:numId w:val="7"/>
        </w:numPr>
        <w:rPr>
          <w:b/>
        </w:rPr>
      </w:pPr>
      <w:r w:rsidRPr="00563609">
        <w:rPr>
          <w:u w:val="single"/>
        </w:rPr>
        <w:t>Safety</w:t>
      </w:r>
      <w:r>
        <w:t>:  This category includes budget requests that address significant and specific safety issues.  For example, a fire proof cabinet may be needed to store flammable supplies.</w:t>
      </w:r>
    </w:p>
    <w:p w14:paraId="541986AA" w14:textId="77777777" w:rsidR="00563609" w:rsidRPr="00563609" w:rsidRDefault="00563609" w:rsidP="00563609">
      <w:pPr>
        <w:pStyle w:val="ListParagraph"/>
        <w:numPr>
          <w:ilvl w:val="0"/>
          <w:numId w:val="7"/>
        </w:numPr>
        <w:rPr>
          <w:b/>
        </w:rPr>
      </w:pPr>
      <w:r w:rsidRPr="008C7735">
        <w:rPr>
          <w:u w:val="single"/>
        </w:rPr>
        <w:t>Internal Priority</w:t>
      </w:r>
      <w:r>
        <w:t>:  This category includes budget requests for initiatives that have been identified as institutional priorities by the President, Executive Staff, and/or the strategic planning process.  If funding is not allocated in the budget process, it is likely that these initiatives will be postponed until resources become available.</w:t>
      </w:r>
    </w:p>
    <w:p w14:paraId="725017B3" w14:textId="77777777" w:rsidR="00563609" w:rsidRPr="00563609" w:rsidRDefault="00563609" w:rsidP="00563609">
      <w:pPr>
        <w:pStyle w:val="ListParagraph"/>
        <w:numPr>
          <w:ilvl w:val="0"/>
          <w:numId w:val="7"/>
        </w:numPr>
        <w:rPr>
          <w:b/>
        </w:rPr>
      </w:pPr>
      <w:r w:rsidRPr="008C7735">
        <w:rPr>
          <w:u w:val="single"/>
        </w:rPr>
        <w:lastRenderedPageBreak/>
        <w:t>Mission &amp; Strategic</w:t>
      </w:r>
      <w:r>
        <w:t>:  This category includes budget requests for initiatives that align with the institutional mission and strategic plan, but have not been identified as a priority.</w:t>
      </w:r>
    </w:p>
    <w:p w14:paraId="05AA161B" w14:textId="77777777" w:rsidR="00563609" w:rsidRPr="00B52979" w:rsidRDefault="00563609" w:rsidP="00563609">
      <w:pPr>
        <w:pStyle w:val="ListParagraph"/>
        <w:numPr>
          <w:ilvl w:val="0"/>
          <w:numId w:val="7"/>
        </w:numPr>
        <w:rPr>
          <w:b/>
        </w:rPr>
      </w:pPr>
      <w:r w:rsidRPr="008C7735">
        <w:rPr>
          <w:u w:val="single"/>
        </w:rPr>
        <w:t>Other</w:t>
      </w:r>
      <w:r>
        <w:t>:  This category includes budget requests that are not assigned to other categories.</w:t>
      </w:r>
    </w:p>
    <w:p w14:paraId="115691BB" w14:textId="77777777" w:rsidR="00ED485F" w:rsidRDefault="00ED485F" w:rsidP="00B52979">
      <w:pPr>
        <w:pStyle w:val="Heading2"/>
      </w:pPr>
      <w:bookmarkStart w:id="4" w:name="_Toc408517387"/>
    </w:p>
    <w:p w14:paraId="5D0B1746" w14:textId="6E0001EB" w:rsidR="00B52979" w:rsidRDefault="00B52979" w:rsidP="00B52979">
      <w:pPr>
        <w:pStyle w:val="Heading2"/>
      </w:pPr>
      <w:r>
        <w:t>FORMS FOR REQUEST</w:t>
      </w:r>
      <w:bookmarkEnd w:id="4"/>
    </w:p>
    <w:p w14:paraId="0D88C35B" w14:textId="77777777" w:rsidR="00B52979" w:rsidRDefault="00B52979" w:rsidP="00B52979">
      <w:pPr>
        <w:pStyle w:val="NoSpacing"/>
      </w:pPr>
    </w:p>
    <w:p w14:paraId="52BB3540" w14:textId="77777777" w:rsidR="00B52979" w:rsidRDefault="00B52979" w:rsidP="00B52979">
      <w:pPr>
        <w:pStyle w:val="NoSpacing"/>
      </w:pPr>
      <w:r>
        <w:t>See attached Excel documents.</w:t>
      </w:r>
    </w:p>
    <w:p w14:paraId="72F6C51E" w14:textId="77777777" w:rsidR="00327BDC" w:rsidRDefault="00327BDC" w:rsidP="00327BDC">
      <w:pPr>
        <w:pStyle w:val="NoSpacing"/>
      </w:pPr>
      <w:r>
        <w:t>a.</w:t>
      </w:r>
      <w:r>
        <w:tab/>
        <w:t>Budget Request</w:t>
      </w:r>
    </w:p>
    <w:p w14:paraId="7FF50D2D" w14:textId="77777777" w:rsidR="00327BDC" w:rsidRDefault="00327BDC" w:rsidP="00327BDC">
      <w:pPr>
        <w:pStyle w:val="NoSpacing"/>
      </w:pPr>
      <w:r>
        <w:t>b.</w:t>
      </w:r>
      <w:r>
        <w:tab/>
        <w:t>Faculty and Staff Budget Request</w:t>
      </w:r>
    </w:p>
    <w:p w14:paraId="77076C28" w14:textId="77777777" w:rsidR="00327BDC" w:rsidRDefault="00327BDC" w:rsidP="00327BDC">
      <w:pPr>
        <w:pStyle w:val="NoSpacing"/>
      </w:pPr>
      <w:r>
        <w:t>c.</w:t>
      </w:r>
      <w:r>
        <w:tab/>
        <w:t>New Position Request</w:t>
      </w:r>
    </w:p>
    <w:p w14:paraId="72CD41A0" w14:textId="77777777" w:rsidR="00327BDC" w:rsidRDefault="00327BDC" w:rsidP="00327BDC">
      <w:pPr>
        <w:pStyle w:val="NoSpacing"/>
      </w:pPr>
      <w:r>
        <w:t>d.</w:t>
      </w:r>
      <w:r>
        <w:tab/>
        <w:t>Capital Renovation Request</w:t>
      </w:r>
    </w:p>
    <w:p w14:paraId="475B8425" w14:textId="77777777" w:rsidR="00327BDC" w:rsidRDefault="00327BDC" w:rsidP="00327BDC">
      <w:pPr>
        <w:pStyle w:val="NoSpacing"/>
      </w:pPr>
      <w:r>
        <w:t>e.</w:t>
      </w:r>
      <w:r>
        <w:tab/>
        <w:t>New Technology Request</w:t>
      </w:r>
    </w:p>
    <w:p w14:paraId="1CE9645F" w14:textId="77777777" w:rsidR="00327BDC" w:rsidRPr="00B52979" w:rsidRDefault="00327BDC" w:rsidP="00327BDC">
      <w:pPr>
        <w:pStyle w:val="NoSpacing"/>
      </w:pPr>
      <w:r>
        <w:t>f.</w:t>
      </w:r>
      <w:r>
        <w:tab/>
        <w:t>New Initiative Request</w:t>
      </w:r>
    </w:p>
    <w:sectPr w:rsidR="00327BDC" w:rsidRPr="00B5297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48F0F" w14:textId="77777777" w:rsidR="00D306C2" w:rsidRDefault="00D306C2" w:rsidP="00D306C2">
      <w:pPr>
        <w:spacing w:after="0" w:line="240" w:lineRule="auto"/>
      </w:pPr>
      <w:r>
        <w:separator/>
      </w:r>
    </w:p>
  </w:endnote>
  <w:endnote w:type="continuationSeparator" w:id="0">
    <w:p w14:paraId="564A64CC" w14:textId="77777777" w:rsidR="00D306C2" w:rsidRDefault="00D306C2" w:rsidP="00D30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209789"/>
      <w:docPartObj>
        <w:docPartGallery w:val="Page Numbers (Bottom of Page)"/>
        <w:docPartUnique/>
      </w:docPartObj>
    </w:sdtPr>
    <w:sdtEndPr>
      <w:rPr>
        <w:noProof/>
      </w:rPr>
    </w:sdtEndPr>
    <w:sdtContent>
      <w:p w14:paraId="34439CE2" w14:textId="77777777" w:rsidR="00D306C2" w:rsidRDefault="00D306C2">
        <w:pPr>
          <w:pStyle w:val="Footer"/>
          <w:jc w:val="center"/>
        </w:pPr>
        <w:r>
          <w:fldChar w:fldCharType="begin"/>
        </w:r>
        <w:r>
          <w:instrText xml:space="preserve"> PAGE   \* MERGEFORMAT </w:instrText>
        </w:r>
        <w:r>
          <w:fldChar w:fldCharType="separate"/>
        </w:r>
        <w:r w:rsidR="0030390E">
          <w:rPr>
            <w:noProof/>
          </w:rPr>
          <w:t>6</w:t>
        </w:r>
        <w:r>
          <w:rPr>
            <w:noProof/>
          </w:rPr>
          <w:fldChar w:fldCharType="end"/>
        </w:r>
      </w:p>
    </w:sdtContent>
  </w:sdt>
  <w:p w14:paraId="20E64812" w14:textId="77777777" w:rsidR="00D306C2" w:rsidRDefault="00D30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32AD0" w14:textId="77777777" w:rsidR="00D306C2" w:rsidRDefault="00D306C2" w:rsidP="00D306C2">
      <w:pPr>
        <w:spacing w:after="0" w:line="240" w:lineRule="auto"/>
      </w:pPr>
      <w:r>
        <w:separator/>
      </w:r>
    </w:p>
  </w:footnote>
  <w:footnote w:type="continuationSeparator" w:id="0">
    <w:p w14:paraId="4CB770AC" w14:textId="77777777" w:rsidR="00D306C2" w:rsidRDefault="00D306C2" w:rsidP="00D306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787D"/>
    <w:multiLevelType w:val="hybridMultilevel"/>
    <w:tmpl w:val="4DDC5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BA0ED5"/>
    <w:multiLevelType w:val="hybridMultilevel"/>
    <w:tmpl w:val="E4B8EC3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AD04B52"/>
    <w:multiLevelType w:val="hybridMultilevel"/>
    <w:tmpl w:val="8786C8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9E7354E"/>
    <w:multiLevelType w:val="hybridMultilevel"/>
    <w:tmpl w:val="D0D05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6C3436"/>
    <w:multiLevelType w:val="hybridMultilevel"/>
    <w:tmpl w:val="C32E5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617E59"/>
    <w:multiLevelType w:val="hybridMultilevel"/>
    <w:tmpl w:val="C18E11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A478E1"/>
    <w:multiLevelType w:val="hybridMultilevel"/>
    <w:tmpl w:val="D2549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9F3"/>
    <w:rsid w:val="00015C81"/>
    <w:rsid w:val="000B7867"/>
    <w:rsid w:val="000D6E3C"/>
    <w:rsid w:val="00141939"/>
    <w:rsid w:val="001D19F3"/>
    <w:rsid w:val="00223EB3"/>
    <w:rsid w:val="002323B5"/>
    <w:rsid w:val="002429B8"/>
    <w:rsid w:val="00245626"/>
    <w:rsid w:val="00294EA6"/>
    <w:rsid w:val="002D72FC"/>
    <w:rsid w:val="002F7091"/>
    <w:rsid w:val="0030390E"/>
    <w:rsid w:val="00327BDC"/>
    <w:rsid w:val="003359D3"/>
    <w:rsid w:val="003454A8"/>
    <w:rsid w:val="00360783"/>
    <w:rsid w:val="0037717D"/>
    <w:rsid w:val="004F0F90"/>
    <w:rsid w:val="00526A89"/>
    <w:rsid w:val="00544578"/>
    <w:rsid w:val="0055659A"/>
    <w:rsid w:val="005622D3"/>
    <w:rsid w:val="00563609"/>
    <w:rsid w:val="005D6F1E"/>
    <w:rsid w:val="00606B38"/>
    <w:rsid w:val="00631A95"/>
    <w:rsid w:val="00656925"/>
    <w:rsid w:val="00682A0D"/>
    <w:rsid w:val="00700F5B"/>
    <w:rsid w:val="00727021"/>
    <w:rsid w:val="007863E1"/>
    <w:rsid w:val="007A65ED"/>
    <w:rsid w:val="007B4179"/>
    <w:rsid w:val="007C20DB"/>
    <w:rsid w:val="007C408B"/>
    <w:rsid w:val="007C5F5B"/>
    <w:rsid w:val="00831C10"/>
    <w:rsid w:val="00867ABD"/>
    <w:rsid w:val="008B5A19"/>
    <w:rsid w:val="008C7735"/>
    <w:rsid w:val="008D5F77"/>
    <w:rsid w:val="008E3666"/>
    <w:rsid w:val="008F3C13"/>
    <w:rsid w:val="0090715D"/>
    <w:rsid w:val="00915B99"/>
    <w:rsid w:val="00923504"/>
    <w:rsid w:val="0093354E"/>
    <w:rsid w:val="009366F0"/>
    <w:rsid w:val="0094449E"/>
    <w:rsid w:val="009A488B"/>
    <w:rsid w:val="009E2D1F"/>
    <w:rsid w:val="009E6ED9"/>
    <w:rsid w:val="009F6AE4"/>
    <w:rsid w:val="00A57309"/>
    <w:rsid w:val="00A876F2"/>
    <w:rsid w:val="00AA4CDE"/>
    <w:rsid w:val="00AB5CCB"/>
    <w:rsid w:val="00AD3296"/>
    <w:rsid w:val="00B14CE2"/>
    <w:rsid w:val="00B52979"/>
    <w:rsid w:val="00B55687"/>
    <w:rsid w:val="00B8653E"/>
    <w:rsid w:val="00BE64AC"/>
    <w:rsid w:val="00C1057C"/>
    <w:rsid w:val="00C15DA6"/>
    <w:rsid w:val="00C23975"/>
    <w:rsid w:val="00CB2FE2"/>
    <w:rsid w:val="00D21871"/>
    <w:rsid w:val="00D306C2"/>
    <w:rsid w:val="00D3296D"/>
    <w:rsid w:val="00D94FBD"/>
    <w:rsid w:val="00DB4EA7"/>
    <w:rsid w:val="00DE2FEC"/>
    <w:rsid w:val="00EA733D"/>
    <w:rsid w:val="00EC67E0"/>
    <w:rsid w:val="00ED485F"/>
    <w:rsid w:val="00F009AE"/>
    <w:rsid w:val="00F07380"/>
    <w:rsid w:val="00F13205"/>
    <w:rsid w:val="00FB5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8E830"/>
  <w15:docId w15:val="{26039B06-AFCA-48DE-ACE1-E71ADA8A3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4F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529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19F3"/>
    <w:pPr>
      <w:spacing w:after="0" w:line="240" w:lineRule="auto"/>
    </w:pPr>
  </w:style>
  <w:style w:type="paragraph" w:styleId="BalloonText">
    <w:name w:val="Balloon Text"/>
    <w:basedOn w:val="Normal"/>
    <w:link w:val="BalloonTextChar"/>
    <w:uiPriority w:val="99"/>
    <w:semiHidden/>
    <w:unhideWhenUsed/>
    <w:rsid w:val="00335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9D3"/>
    <w:rPr>
      <w:rFonts w:ascii="Tahoma" w:hAnsi="Tahoma" w:cs="Tahoma"/>
      <w:sz w:val="16"/>
      <w:szCs w:val="16"/>
    </w:rPr>
  </w:style>
  <w:style w:type="table" w:styleId="TableGrid">
    <w:name w:val="Table Grid"/>
    <w:basedOn w:val="TableNormal"/>
    <w:uiPriority w:val="59"/>
    <w:rsid w:val="00F13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6AE4"/>
    <w:pPr>
      <w:ind w:left="720"/>
      <w:contextualSpacing/>
    </w:pPr>
  </w:style>
  <w:style w:type="character" w:customStyle="1" w:styleId="Heading1Char">
    <w:name w:val="Heading 1 Char"/>
    <w:basedOn w:val="DefaultParagraphFont"/>
    <w:link w:val="Heading1"/>
    <w:uiPriority w:val="9"/>
    <w:rsid w:val="00D94FB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94FBD"/>
    <w:pPr>
      <w:outlineLvl w:val="9"/>
    </w:pPr>
    <w:rPr>
      <w:lang w:eastAsia="ja-JP"/>
    </w:rPr>
  </w:style>
  <w:style w:type="character" w:customStyle="1" w:styleId="Heading2Char">
    <w:name w:val="Heading 2 Char"/>
    <w:basedOn w:val="DefaultParagraphFont"/>
    <w:link w:val="Heading2"/>
    <w:uiPriority w:val="9"/>
    <w:rsid w:val="00B5297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B52979"/>
    <w:rPr>
      <w:b/>
      <w:bCs/>
    </w:rPr>
  </w:style>
  <w:style w:type="paragraph" w:styleId="TOC2">
    <w:name w:val="toc 2"/>
    <w:basedOn w:val="Normal"/>
    <w:next w:val="Normal"/>
    <w:autoRedefine/>
    <w:uiPriority w:val="39"/>
    <w:unhideWhenUsed/>
    <w:rsid w:val="00327BDC"/>
    <w:pPr>
      <w:spacing w:after="100"/>
      <w:ind w:left="220"/>
    </w:pPr>
  </w:style>
  <w:style w:type="character" w:styleId="Hyperlink">
    <w:name w:val="Hyperlink"/>
    <w:basedOn w:val="DefaultParagraphFont"/>
    <w:uiPriority w:val="99"/>
    <w:unhideWhenUsed/>
    <w:rsid w:val="00327BDC"/>
    <w:rPr>
      <w:color w:val="0000FF" w:themeColor="hyperlink"/>
      <w:u w:val="single"/>
    </w:rPr>
  </w:style>
  <w:style w:type="paragraph" w:styleId="Header">
    <w:name w:val="header"/>
    <w:basedOn w:val="Normal"/>
    <w:link w:val="HeaderChar"/>
    <w:uiPriority w:val="99"/>
    <w:unhideWhenUsed/>
    <w:rsid w:val="00D306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6C2"/>
  </w:style>
  <w:style w:type="paragraph" w:styleId="Footer">
    <w:name w:val="footer"/>
    <w:basedOn w:val="Normal"/>
    <w:link w:val="FooterChar"/>
    <w:uiPriority w:val="99"/>
    <w:unhideWhenUsed/>
    <w:rsid w:val="00D306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23627">
      <w:bodyDiv w:val="1"/>
      <w:marLeft w:val="0"/>
      <w:marRight w:val="0"/>
      <w:marTop w:val="0"/>
      <w:marBottom w:val="0"/>
      <w:divBdr>
        <w:top w:val="none" w:sz="0" w:space="0" w:color="auto"/>
        <w:left w:val="none" w:sz="0" w:space="0" w:color="auto"/>
        <w:bottom w:val="none" w:sz="0" w:space="0" w:color="auto"/>
        <w:right w:val="none" w:sz="0" w:space="0" w:color="auto"/>
      </w:divBdr>
    </w:div>
    <w:div w:id="448554885">
      <w:bodyDiv w:val="1"/>
      <w:marLeft w:val="0"/>
      <w:marRight w:val="0"/>
      <w:marTop w:val="0"/>
      <w:marBottom w:val="0"/>
      <w:divBdr>
        <w:top w:val="none" w:sz="0" w:space="0" w:color="auto"/>
        <w:left w:val="none" w:sz="0" w:space="0" w:color="auto"/>
        <w:bottom w:val="none" w:sz="0" w:space="0" w:color="auto"/>
        <w:right w:val="none" w:sz="0" w:space="0" w:color="auto"/>
      </w:divBdr>
    </w:div>
    <w:div w:id="650793662">
      <w:bodyDiv w:val="1"/>
      <w:marLeft w:val="0"/>
      <w:marRight w:val="0"/>
      <w:marTop w:val="0"/>
      <w:marBottom w:val="0"/>
      <w:divBdr>
        <w:top w:val="none" w:sz="0" w:space="0" w:color="auto"/>
        <w:left w:val="none" w:sz="0" w:space="0" w:color="auto"/>
        <w:bottom w:val="none" w:sz="0" w:space="0" w:color="auto"/>
        <w:right w:val="none" w:sz="0" w:space="0" w:color="auto"/>
      </w:divBdr>
    </w:div>
    <w:div w:id="1639648353">
      <w:bodyDiv w:val="1"/>
      <w:marLeft w:val="0"/>
      <w:marRight w:val="0"/>
      <w:marTop w:val="0"/>
      <w:marBottom w:val="0"/>
      <w:divBdr>
        <w:top w:val="none" w:sz="0" w:space="0" w:color="auto"/>
        <w:left w:val="none" w:sz="0" w:space="0" w:color="auto"/>
        <w:bottom w:val="none" w:sz="0" w:space="0" w:color="auto"/>
        <w:right w:val="none" w:sz="0" w:space="0" w:color="auto"/>
      </w:divBdr>
    </w:div>
    <w:div w:id="207068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7DD53-B445-48D2-8A7B-955F547D9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1551</Words>
  <Characters>9043</Characters>
  <Application>Microsoft Office Word</Application>
  <DocSecurity>0</DocSecurity>
  <Lines>265</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Lineberg</dc:creator>
  <cp:lastModifiedBy>Craig Miller</cp:lastModifiedBy>
  <cp:revision>5</cp:revision>
  <dcterms:created xsi:type="dcterms:W3CDTF">2023-10-23T18:38:00Z</dcterms:created>
  <dcterms:modified xsi:type="dcterms:W3CDTF">2024-11-08T18:22:00Z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97d62ea5a7685d1a25eceeb6d3bd2ce93d11610a5e36279e1f979fc945cf25fd</vt:lpwstr>
  </property>
</Properties>
</file>