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F3" w:rsidRPr="00B76156" w:rsidRDefault="00D47524" w:rsidP="00B761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156">
        <w:rPr>
          <w:rFonts w:ascii="Times New Roman" w:hAnsi="Times New Roman" w:cs="Times New Roman"/>
        </w:rPr>
        <w:t>In order for Blue Ridge CTC students to complete the ASN to BSN progression in three semesters from the time of matriculation</w:t>
      </w:r>
      <w:r w:rsidR="00616089" w:rsidRPr="00B76156">
        <w:rPr>
          <w:rFonts w:ascii="Times New Roman" w:hAnsi="Times New Roman" w:cs="Times New Roman"/>
        </w:rPr>
        <w:t xml:space="preserve"> to SU</w:t>
      </w:r>
      <w:r w:rsidRPr="00B76156">
        <w:rPr>
          <w:rFonts w:ascii="Times New Roman" w:hAnsi="Times New Roman" w:cs="Times New Roman"/>
        </w:rPr>
        <w:t xml:space="preserve">, they </w:t>
      </w:r>
      <w:proofErr w:type="gramStart"/>
      <w:r w:rsidRPr="00B76156">
        <w:rPr>
          <w:rFonts w:ascii="Times New Roman" w:hAnsi="Times New Roman" w:cs="Times New Roman"/>
        </w:rPr>
        <w:t>shall be enrolled</w:t>
      </w:r>
      <w:proofErr w:type="gramEnd"/>
      <w:r w:rsidRPr="00B76156">
        <w:rPr>
          <w:rFonts w:ascii="Times New Roman" w:hAnsi="Times New Roman" w:cs="Times New Roman"/>
        </w:rPr>
        <w:t xml:space="preserve"> in the dual majors of Nursing and Liberal Arts and must</w:t>
      </w:r>
      <w:r w:rsidR="00944986">
        <w:rPr>
          <w:rFonts w:ascii="Times New Roman" w:hAnsi="Times New Roman" w:cs="Times New Roman"/>
        </w:rPr>
        <w:t>:</w:t>
      </w:r>
    </w:p>
    <w:p w:rsidR="00D47524" w:rsidRPr="00B76156" w:rsidRDefault="00BB2BF3" w:rsidP="00B761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6156">
        <w:rPr>
          <w:rFonts w:ascii="Times New Roman" w:hAnsi="Times New Roman" w:cs="Times New Roman"/>
        </w:rPr>
        <w:t>Earn</w:t>
      </w:r>
      <w:r w:rsidR="00D47524" w:rsidRPr="00B76156">
        <w:rPr>
          <w:rFonts w:ascii="Times New Roman" w:hAnsi="Times New Roman" w:cs="Times New Roman"/>
        </w:rPr>
        <w:t xml:space="preserve"> a 2.7 </w:t>
      </w:r>
      <w:r w:rsidRPr="00B76156">
        <w:rPr>
          <w:rFonts w:ascii="Times New Roman" w:hAnsi="Times New Roman" w:cs="Times New Roman"/>
        </w:rPr>
        <w:t xml:space="preserve">overall </w:t>
      </w:r>
      <w:r w:rsidR="00D47524" w:rsidRPr="00B76156">
        <w:rPr>
          <w:rFonts w:ascii="Times New Roman" w:hAnsi="Times New Roman" w:cs="Times New Roman"/>
        </w:rPr>
        <w:t>grade point average</w:t>
      </w:r>
      <w:r w:rsidR="00944986">
        <w:rPr>
          <w:rFonts w:ascii="Times New Roman" w:hAnsi="Times New Roman" w:cs="Times New Roman"/>
        </w:rPr>
        <w:t>;</w:t>
      </w:r>
      <w:r w:rsidR="00D47524" w:rsidRPr="00B76156">
        <w:rPr>
          <w:rFonts w:ascii="Times New Roman" w:hAnsi="Times New Roman" w:cs="Times New Roman"/>
        </w:rPr>
        <w:t xml:space="preserve"> and </w:t>
      </w:r>
    </w:p>
    <w:p w:rsidR="00BB2BF3" w:rsidRPr="00B76156" w:rsidRDefault="00D47524" w:rsidP="00B761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6156">
        <w:rPr>
          <w:rFonts w:ascii="Times New Roman" w:hAnsi="Times New Roman" w:cs="Times New Roman"/>
        </w:rPr>
        <w:t>Pass the NCLEX nursing exam</w:t>
      </w:r>
      <w:r w:rsidR="00BB2BF3" w:rsidRPr="00B76156">
        <w:rPr>
          <w:rFonts w:ascii="Times New Roman" w:hAnsi="Times New Roman" w:cs="Times New Roman"/>
        </w:rPr>
        <w:t>.</w:t>
      </w:r>
    </w:p>
    <w:p w:rsidR="00D47524" w:rsidRDefault="00D47524" w:rsidP="00B76156">
      <w:pPr>
        <w:spacing w:line="240" w:lineRule="auto"/>
        <w:jc w:val="both"/>
        <w:rPr>
          <w:rFonts w:ascii="Times New Roman" w:hAnsi="Times New Roman" w:cs="Times New Roman"/>
        </w:rPr>
      </w:pPr>
      <w:r w:rsidRPr="00B76156">
        <w:rPr>
          <w:rFonts w:ascii="Times New Roman" w:hAnsi="Times New Roman" w:cs="Times New Roman"/>
        </w:rPr>
        <w:t xml:space="preserve">Students who do not choose dual majors but </w:t>
      </w:r>
      <w:r w:rsidR="00BB2BF3" w:rsidRPr="00B76156">
        <w:rPr>
          <w:rFonts w:ascii="Times New Roman" w:hAnsi="Times New Roman" w:cs="Times New Roman"/>
        </w:rPr>
        <w:t>earn</w:t>
      </w:r>
      <w:r w:rsidRPr="00B76156">
        <w:rPr>
          <w:rFonts w:ascii="Times New Roman" w:hAnsi="Times New Roman" w:cs="Times New Roman"/>
        </w:rPr>
        <w:t xml:space="preserve"> a 2.7 </w:t>
      </w:r>
      <w:r w:rsidR="00BB2BF3" w:rsidRPr="00B76156">
        <w:rPr>
          <w:rFonts w:ascii="Times New Roman" w:hAnsi="Times New Roman" w:cs="Times New Roman"/>
        </w:rPr>
        <w:t xml:space="preserve">overall </w:t>
      </w:r>
      <w:r w:rsidRPr="00B76156">
        <w:rPr>
          <w:rFonts w:ascii="Times New Roman" w:hAnsi="Times New Roman" w:cs="Times New Roman"/>
        </w:rPr>
        <w:t xml:space="preserve">grade point average and pass the NCLEX exam are eligible under this agreement, but time to completion will be extended. </w:t>
      </w: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2857"/>
        <w:gridCol w:w="5404"/>
        <w:gridCol w:w="1039"/>
      </w:tblGrid>
      <w:tr w:rsidR="00A92BDE" w:rsidRPr="00B76156" w:rsidTr="00BB2BF3">
        <w:tc>
          <w:tcPr>
            <w:tcW w:w="9300" w:type="dxa"/>
            <w:gridSpan w:val="3"/>
            <w:shd w:val="clear" w:color="auto" w:fill="F2F2F2" w:themeFill="background1" w:themeFillShade="F2"/>
          </w:tcPr>
          <w:p w:rsidR="00A92BDE" w:rsidRPr="00B76156" w:rsidRDefault="00A92BDE" w:rsidP="007D3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b/>
                <w:sz w:val="20"/>
                <w:szCs w:val="20"/>
              </w:rPr>
              <w:t>Coursework completed at Blue Ridge CTC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A92BDE" w:rsidP="007D36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i/>
                <w:sz w:val="20"/>
                <w:szCs w:val="20"/>
              </w:rPr>
              <w:t>Course</w:t>
            </w:r>
          </w:p>
        </w:tc>
        <w:tc>
          <w:tcPr>
            <w:tcW w:w="5404" w:type="dxa"/>
          </w:tcPr>
          <w:p w:rsidR="007D36A2" w:rsidRPr="00B76156" w:rsidRDefault="00A92BDE" w:rsidP="007D36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i/>
                <w:sz w:val="20"/>
                <w:szCs w:val="20"/>
              </w:rPr>
              <w:t>Title</w:t>
            </w:r>
          </w:p>
        </w:tc>
        <w:tc>
          <w:tcPr>
            <w:tcW w:w="1039" w:type="dxa"/>
          </w:tcPr>
          <w:p w:rsidR="007D36A2" w:rsidRPr="00B76156" w:rsidRDefault="007D36A2" w:rsidP="00A92B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i/>
                <w:sz w:val="20"/>
                <w:szCs w:val="20"/>
              </w:rPr>
              <w:t>Credits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A92BDE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MATH </w:t>
            </w:r>
            <w:r w:rsidR="007D36A2" w:rsidRPr="00B7615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404" w:type="dxa"/>
          </w:tcPr>
          <w:p w:rsidR="007D36A2" w:rsidRPr="00B76156" w:rsidRDefault="007D36A2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</w:tc>
        <w:tc>
          <w:tcPr>
            <w:tcW w:w="1039" w:type="dxa"/>
            <w:vAlign w:val="center"/>
          </w:tcPr>
          <w:p w:rsidR="007D36A2" w:rsidRPr="00B76156" w:rsidRDefault="007D36A2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7D36A2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MATH 114</w:t>
            </w:r>
          </w:p>
        </w:tc>
        <w:tc>
          <w:tcPr>
            <w:tcW w:w="5404" w:type="dxa"/>
          </w:tcPr>
          <w:p w:rsidR="007D36A2" w:rsidRPr="00B76156" w:rsidRDefault="00A92BDE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  <w:r w:rsidR="007D36A2"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 Probability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 &amp; Statistics</w:t>
            </w:r>
          </w:p>
        </w:tc>
        <w:tc>
          <w:tcPr>
            <w:tcW w:w="1039" w:type="dxa"/>
            <w:vAlign w:val="center"/>
          </w:tcPr>
          <w:p w:rsidR="007D36A2" w:rsidRPr="00B76156" w:rsidRDefault="007D36A2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871E56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 120 and 121</w:t>
            </w:r>
          </w:p>
        </w:tc>
        <w:tc>
          <w:tcPr>
            <w:tcW w:w="5404" w:type="dxa"/>
          </w:tcPr>
          <w:p w:rsidR="007D36A2" w:rsidRPr="00B76156" w:rsidRDefault="007D36A2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Human Anatomy Physiology I and Lab</w:t>
            </w:r>
          </w:p>
        </w:tc>
        <w:tc>
          <w:tcPr>
            <w:tcW w:w="1039" w:type="dxa"/>
            <w:vAlign w:val="center"/>
          </w:tcPr>
          <w:p w:rsidR="007D36A2" w:rsidRPr="00B76156" w:rsidRDefault="007D36A2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871E56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 122 and 123</w:t>
            </w:r>
          </w:p>
        </w:tc>
        <w:tc>
          <w:tcPr>
            <w:tcW w:w="5404" w:type="dxa"/>
          </w:tcPr>
          <w:p w:rsidR="007D36A2" w:rsidRPr="00B76156" w:rsidRDefault="007D36A2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Human Anatomy and Physiology II and Lab</w:t>
            </w:r>
          </w:p>
        </w:tc>
        <w:tc>
          <w:tcPr>
            <w:tcW w:w="1039" w:type="dxa"/>
            <w:vAlign w:val="center"/>
          </w:tcPr>
          <w:p w:rsidR="007D36A2" w:rsidRPr="00B76156" w:rsidRDefault="007D36A2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A92BDE" w:rsidP="009B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B412C">
              <w:rPr>
                <w:rFonts w:ascii="Times New Roman" w:hAnsi="Times New Roman" w:cs="Times New Roman"/>
                <w:sz w:val="20"/>
                <w:szCs w:val="20"/>
              </w:rPr>
              <w:t xml:space="preserve">HEM </w:t>
            </w:r>
            <w:r w:rsidR="007D36A2" w:rsidRPr="00B7615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404" w:type="dxa"/>
          </w:tcPr>
          <w:p w:rsidR="007D36A2" w:rsidRPr="00B76156" w:rsidRDefault="007D36A2" w:rsidP="009B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General, Organic and Bio</w:t>
            </w:r>
            <w:r w:rsidR="009B412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hemistry I</w:t>
            </w:r>
          </w:p>
        </w:tc>
        <w:tc>
          <w:tcPr>
            <w:tcW w:w="1039" w:type="dxa"/>
            <w:vAlign w:val="center"/>
          </w:tcPr>
          <w:p w:rsidR="007D36A2" w:rsidRPr="00B76156" w:rsidRDefault="007D36A2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7D36A2" w:rsidP="009B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B412C">
              <w:rPr>
                <w:rFonts w:ascii="Times New Roman" w:hAnsi="Times New Roman" w:cs="Times New Roman"/>
                <w:sz w:val="20"/>
                <w:szCs w:val="20"/>
              </w:rPr>
              <w:t>HEM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 128</w:t>
            </w:r>
          </w:p>
        </w:tc>
        <w:tc>
          <w:tcPr>
            <w:tcW w:w="5404" w:type="dxa"/>
          </w:tcPr>
          <w:p w:rsidR="007D36A2" w:rsidRPr="00B76156" w:rsidRDefault="007D36A2" w:rsidP="009B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General, Organic, or Bio</w:t>
            </w:r>
            <w:r w:rsidR="009B412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hemistry II</w:t>
            </w:r>
          </w:p>
        </w:tc>
        <w:tc>
          <w:tcPr>
            <w:tcW w:w="1039" w:type="dxa"/>
            <w:vAlign w:val="center"/>
          </w:tcPr>
          <w:p w:rsidR="007D36A2" w:rsidRPr="00B76156" w:rsidRDefault="007D36A2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871E56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BIOL 220 and 221 </w:t>
            </w:r>
          </w:p>
        </w:tc>
        <w:tc>
          <w:tcPr>
            <w:tcW w:w="5404" w:type="dxa"/>
          </w:tcPr>
          <w:p w:rsidR="007D36A2" w:rsidRPr="00B76156" w:rsidRDefault="007D36A2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Microbiology and Lab</w:t>
            </w:r>
          </w:p>
        </w:tc>
        <w:tc>
          <w:tcPr>
            <w:tcW w:w="1039" w:type="dxa"/>
            <w:vAlign w:val="center"/>
          </w:tcPr>
          <w:p w:rsidR="007D36A2" w:rsidRPr="00B76156" w:rsidRDefault="007D36A2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7D36A2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ENGL 101</w:t>
            </w:r>
          </w:p>
        </w:tc>
        <w:tc>
          <w:tcPr>
            <w:tcW w:w="5404" w:type="dxa"/>
          </w:tcPr>
          <w:p w:rsidR="007D36A2" w:rsidRPr="00B76156" w:rsidRDefault="007D36A2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Written English</w:t>
            </w:r>
            <w:r w:rsidR="00A92BDE"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039" w:type="dxa"/>
            <w:vAlign w:val="center"/>
          </w:tcPr>
          <w:p w:rsidR="007D36A2" w:rsidRPr="00B76156" w:rsidRDefault="007D36A2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7D36A2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ENGL 102</w:t>
            </w:r>
          </w:p>
        </w:tc>
        <w:tc>
          <w:tcPr>
            <w:tcW w:w="5404" w:type="dxa"/>
          </w:tcPr>
          <w:p w:rsidR="007D36A2" w:rsidRPr="00B76156" w:rsidRDefault="007D36A2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Writing for </w:t>
            </w:r>
            <w:r w:rsidR="00A92BDE"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Arts and Humanities</w:t>
            </w:r>
          </w:p>
        </w:tc>
        <w:tc>
          <w:tcPr>
            <w:tcW w:w="1039" w:type="dxa"/>
            <w:vAlign w:val="center"/>
          </w:tcPr>
          <w:p w:rsidR="007D36A2" w:rsidRPr="00B76156" w:rsidRDefault="007D36A2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HIST 101</w:t>
            </w:r>
          </w:p>
        </w:tc>
        <w:tc>
          <w:tcPr>
            <w:tcW w:w="5404" w:type="dxa"/>
          </w:tcPr>
          <w:p w:rsidR="007D36A2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92BDE" w:rsidRPr="00B7615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ld Hist</w:t>
            </w:r>
            <w:r w:rsidR="00A92BDE" w:rsidRPr="00B76156">
              <w:rPr>
                <w:rFonts w:ascii="Times New Roman" w:hAnsi="Times New Roman" w:cs="Times New Roman"/>
                <w:sz w:val="20"/>
                <w:szCs w:val="20"/>
              </w:rPr>
              <w:t>ory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 to 1500:</w:t>
            </w:r>
            <w:r w:rsidR="00A92BDE"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Early Man-Ren</w:t>
            </w:r>
            <w:r w:rsidR="00A92BDE" w:rsidRPr="00B76156">
              <w:rPr>
                <w:rFonts w:ascii="Times New Roman" w:hAnsi="Times New Roman" w:cs="Times New Roman"/>
                <w:sz w:val="20"/>
                <w:szCs w:val="20"/>
              </w:rPr>
              <w:t>aissance</w:t>
            </w:r>
          </w:p>
        </w:tc>
        <w:tc>
          <w:tcPr>
            <w:tcW w:w="1039" w:type="dxa"/>
            <w:vAlign w:val="center"/>
          </w:tcPr>
          <w:p w:rsidR="007D36A2" w:rsidRPr="00B76156" w:rsidRDefault="00A92BDE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6A2" w:rsidRPr="00B76156" w:rsidTr="00BB2BF3">
        <w:tc>
          <w:tcPr>
            <w:tcW w:w="2857" w:type="dxa"/>
          </w:tcPr>
          <w:p w:rsidR="00A92BDE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ENGL 204 </w:t>
            </w:r>
            <w:r w:rsidR="00A92BDE" w:rsidRPr="00B7615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2BDE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HIST 201 </w:t>
            </w:r>
            <w:r w:rsidR="00A92BDE" w:rsidRPr="00B7615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6A2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HIST 202</w:t>
            </w:r>
          </w:p>
        </w:tc>
        <w:tc>
          <w:tcPr>
            <w:tcW w:w="5404" w:type="dxa"/>
          </w:tcPr>
          <w:p w:rsidR="00A92BDE" w:rsidRPr="00B76156" w:rsidRDefault="00087BE8" w:rsidP="00A9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Survey of American Literature</w:t>
            </w:r>
            <w:r w:rsidR="00A92BDE"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</w:p>
          <w:p w:rsidR="00A92BDE" w:rsidRPr="00B76156" w:rsidRDefault="00A92BDE" w:rsidP="00A9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US History to 1877 or</w:t>
            </w:r>
            <w:r w:rsidR="00087BE8"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6A2" w:rsidRPr="00B76156" w:rsidRDefault="00087BE8" w:rsidP="00A9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US History Since 1877</w:t>
            </w:r>
          </w:p>
        </w:tc>
        <w:tc>
          <w:tcPr>
            <w:tcW w:w="1039" w:type="dxa"/>
            <w:vAlign w:val="center"/>
          </w:tcPr>
          <w:p w:rsidR="007D36A2" w:rsidRPr="00B76156" w:rsidRDefault="00087BE8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6A2" w:rsidRPr="00B76156" w:rsidTr="00BB2BF3">
        <w:tc>
          <w:tcPr>
            <w:tcW w:w="2857" w:type="dxa"/>
          </w:tcPr>
          <w:p w:rsidR="00A92BDE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ART 103 </w:t>
            </w:r>
            <w:r w:rsidR="00A92BDE" w:rsidRPr="00B7615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6A2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MUSC 111</w:t>
            </w:r>
          </w:p>
        </w:tc>
        <w:tc>
          <w:tcPr>
            <w:tcW w:w="5404" w:type="dxa"/>
          </w:tcPr>
          <w:p w:rsidR="00A92BDE" w:rsidRPr="00B76156" w:rsidRDefault="00A92BDE" w:rsidP="00A9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Intro to Visual Art or</w:t>
            </w:r>
          </w:p>
          <w:p w:rsidR="007D36A2" w:rsidRPr="00B76156" w:rsidRDefault="00087BE8" w:rsidP="00A9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Introduction to Music</w:t>
            </w:r>
          </w:p>
        </w:tc>
        <w:tc>
          <w:tcPr>
            <w:tcW w:w="1039" w:type="dxa"/>
            <w:vAlign w:val="center"/>
          </w:tcPr>
          <w:p w:rsidR="007D36A2" w:rsidRPr="00B76156" w:rsidRDefault="00087BE8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PSYC 203</w:t>
            </w:r>
          </w:p>
        </w:tc>
        <w:tc>
          <w:tcPr>
            <w:tcW w:w="5404" w:type="dxa"/>
          </w:tcPr>
          <w:p w:rsidR="007D36A2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  <w:tc>
          <w:tcPr>
            <w:tcW w:w="1039" w:type="dxa"/>
            <w:vAlign w:val="center"/>
          </w:tcPr>
          <w:p w:rsidR="007D36A2" w:rsidRPr="00B76156" w:rsidRDefault="00087BE8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SOCI 203</w:t>
            </w:r>
          </w:p>
        </w:tc>
        <w:tc>
          <w:tcPr>
            <w:tcW w:w="5404" w:type="dxa"/>
          </w:tcPr>
          <w:p w:rsidR="007D36A2" w:rsidRPr="00B76156" w:rsidRDefault="00087BE8" w:rsidP="00DE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General Sociology</w:t>
            </w:r>
          </w:p>
        </w:tc>
        <w:tc>
          <w:tcPr>
            <w:tcW w:w="1039" w:type="dxa"/>
            <w:vAlign w:val="center"/>
          </w:tcPr>
          <w:p w:rsidR="007D36A2" w:rsidRPr="00B76156" w:rsidRDefault="00087BE8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PSCI 101</w:t>
            </w:r>
          </w:p>
        </w:tc>
        <w:tc>
          <w:tcPr>
            <w:tcW w:w="5404" w:type="dxa"/>
          </w:tcPr>
          <w:p w:rsidR="007D36A2" w:rsidRPr="00B76156" w:rsidRDefault="00087BE8" w:rsidP="007D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American Federal Government</w:t>
            </w:r>
          </w:p>
        </w:tc>
        <w:tc>
          <w:tcPr>
            <w:tcW w:w="1039" w:type="dxa"/>
            <w:vAlign w:val="center"/>
          </w:tcPr>
          <w:p w:rsidR="007D36A2" w:rsidRPr="00B76156" w:rsidRDefault="00087BE8" w:rsidP="00A9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6A2" w:rsidRPr="00B76156" w:rsidTr="00BB2BF3">
        <w:tc>
          <w:tcPr>
            <w:tcW w:w="2857" w:type="dxa"/>
          </w:tcPr>
          <w:p w:rsidR="007D36A2" w:rsidRPr="00B76156" w:rsidRDefault="007D36A2" w:rsidP="007D3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4" w:type="dxa"/>
          </w:tcPr>
          <w:p w:rsidR="007D36A2" w:rsidRPr="00B76156" w:rsidRDefault="007D36A2" w:rsidP="00A92B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7D36A2" w:rsidRPr="00B76156" w:rsidRDefault="00087BE8" w:rsidP="00A92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D47524" w:rsidRPr="00B76156" w:rsidTr="00BB2BF3">
        <w:tc>
          <w:tcPr>
            <w:tcW w:w="9300" w:type="dxa"/>
            <w:gridSpan w:val="3"/>
            <w:shd w:val="clear" w:color="auto" w:fill="F2F2F2" w:themeFill="background1" w:themeFillShade="F2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b/>
                <w:sz w:val="20"/>
                <w:szCs w:val="20"/>
              </w:rPr>
              <w:t>Nursing Licensure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D47524" w:rsidP="00B7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Current </w:t>
            </w:r>
            <w:r w:rsidR="00B7615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N license</w:t>
            </w:r>
          </w:p>
        </w:tc>
        <w:tc>
          <w:tcPr>
            <w:tcW w:w="5404" w:type="dxa"/>
          </w:tcPr>
          <w:p w:rsidR="00D47524" w:rsidRPr="00B76156" w:rsidRDefault="00D47524" w:rsidP="00B7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 xml:space="preserve">Undifferentiated credits awarded at SU for </w:t>
            </w:r>
            <w:r w:rsidR="00B7615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N license</w:t>
            </w:r>
          </w:p>
        </w:tc>
        <w:tc>
          <w:tcPr>
            <w:tcW w:w="1039" w:type="dxa"/>
          </w:tcPr>
          <w:p w:rsidR="00D47524" w:rsidRPr="00B76156" w:rsidRDefault="00D47524" w:rsidP="0011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16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47524" w:rsidRPr="00B76156" w:rsidTr="00BB2BF3">
        <w:tc>
          <w:tcPr>
            <w:tcW w:w="9300" w:type="dxa"/>
            <w:gridSpan w:val="3"/>
            <w:shd w:val="clear" w:color="auto" w:fill="F2F2F2" w:themeFill="background1" w:themeFillShade="F2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b/>
                <w:sz w:val="20"/>
                <w:szCs w:val="20"/>
              </w:rPr>
              <w:t>Coursework completed at Shepherd University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i/>
                <w:sz w:val="20"/>
                <w:szCs w:val="20"/>
              </w:rPr>
              <w:t>Course</w:t>
            </w:r>
          </w:p>
        </w:tc>
        <w:tc>
          <w:tcPr>
            <w:tcW w:w="5404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i/>
                <w:sz w:val="20"/>
                <w:szCs w:val="20"/>
              </w:rPr>
              <w:t>Title</w:t>
            </w:r>
          </w:p>
        </w:tc>
        <w:tc>
          <w:tcPr>
            <w:tcW w:w="1039" w:type="dxa"/>
            <w:vAlign w:val="center"/>
          </w:tcPr>
          <w:p w:rsidR="00D47524" w:rsidRPr="00B76156" w:rsidRDefault="00D47524" w:rsidP="00D475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i/>
                <w:sz w:val="20"/>
                <w:szCs w:val="20"/>
              </w:rPr>
              <w:t>Credits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B76156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Curriculum</w:t>
            </w:r>
          </w:p>
        </w:tc>
        <w:tc>
          <w:tcPr>
            <w:tcW w:w="5404" w:type="dxa"/>
          </w:tcPr>
          <w:p w:rsidR="00D47524" w:rsidRPr="00B76156" w:rsidRDefault="00B76156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Choose one course from Tier 2: Humanities</w:t>
            </w:r>
          </w:p>
        </w:tc>
        <w:tc>
          <w:tcPr>
            <w:tcW w:w="1039" w:type="dxa"/>
            <w:vAlign w:val="center"/>
          </w:tcPr>
          <w:p w:rsidR="00D47524" w:rsidRPr="00B76156" w:rsidRDefault="00D47524" w:rsidP="00D4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5F783E" w:rsidP="005F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FACS 328</w:t>
            </w:r>
          </w:p>
        </w:tc>
        <w:tc>
          <w:tcPr>
            <w:tcW w:w="5404" w:type="dxa"/>
          </w:tcPr>
          <w:p w:rsidR="00D47524" w:rsidRPr="00B76156" w:rsidRDefault="005F783E" w:rsidP="005F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Nutrition and Diet Therapy</w:t>
            </w:r>
          </w:p>
        </w:tc>
        <w:tc>
          <w:tcPr>
            <w:tcW w:w="1039" w:type="dxa"/>
            <w:vAlign w:val="center"/>
          </w:tcPr>
          <w:p w:rsidR="00D47524" w:rsidRPr="00B76156" w:rsidRDefault="009B412C" w:rsidP="005F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116822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Wellness Course</w:t>
            </w:r>
          </w:p>
        </w:tc>
        <w:tc>
          <w:tcPr>
            <w:tcW w:w="5404" w:type="dxa"/>
          </w:tcPr>
          <w:p w:rsidR="00D47524" w:rsidRPr="00B76156" w:rsidRDefault="00116822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 310 or FACS 120 or GSPE 210</w:t>
            </w:r>
          </w:p>
        </w:tc>
        <w:tc>
          <w:tcPr>
            <w:tcW w:w="1039" w:type="dxa"/>
            <w:vAlign w:val="center"/>
          </w:tcPr>
          <w:p w:rsidR="00D47524" w:rsidRPr="00B76156" w:rsidRDefault="00D47524" w:rsidP="00D4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NURS 333</w:t>
            </w:r>
          </w:p>
        </w:tc>
        <w:tc>
          <w:tcPr>
            <w:tcW w:w="5404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Health Assessment</w:t>
            </w:r>
          </w:p>
        </w:tc>
        <w:tc>
          <w:tcPr>
            <w:tcW w:w="1039" w:type="dxa"/>
            <w:vAlign w:val="center"/>
          </w:tcPr>
          <w:p w:rsidR="00D47524" w:rsidRPr="00B76156" w:rsidRDefault="00D47524" w:rsidP="00D4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NURS 335</w:t>
            </w:r>
          </w:p>
        </w:tc>
        <w:tc>
          <w:tcPr>
            <w:tcW w:w="5404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Nursing Informatics</w:t>
            </w:r>
          </w:p>
        </w:tc>
        <w:tc>
          <w:tcPr>
            <w:tcW w:w="1039" w:type="dxa"/>
            <w:vAlign w:val="center"/>
          </w:tcPr>
          <w:p w:rsidR="00D47524" w:rsidRPr="00B76156" w:rsidRDefault="00D47524" w:rsidP="00D4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NURS 344</w:t>
            </w:r>
          </w:p>
        </w:tc>
        <w:tc>
          <w:tcPr>
            <w:tcW w:w="5404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Human Genetics and Ethics</w:t>
            </w:r>
          </w:p>
        </w:tc>
        <w:tc>
          <w:tcPr>
            <w:tcW w:w="1039" w:type="dxa"/>
            <w:vAlign w:val="center"/>
          </w:tcPr>
          <w:p w:rsidR="00D47524" w:rsidRPr="00B76156" w:rsidRDefault="00D47524" w:rsidP="00D4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NURS 437</w:t>
            </w:r>
          </w:p>
        </w:tc>
        <w:tc>
          <w:tcPr>
            <w:tcW w:w="5404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EBP and Nursing Research</w:t>
            </w:r>
          </w:p>
        </w:tc>
        <w:tc>
          <w:tcPr>
            <w:tcW w:w="1039" w:type="dxa"/>
            <w:vAlign w:val="center"/>
          </w:tcPr>
          <w:p w:rsidR="00D47524" w:rsidRPr="00B76156" w:rsidRDefault="00D47524" w:rsidP="00D4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NURS 442</w:t>
            </w:r>
          </w:p>
        </w:tc>
        <w:tc>
          <w:tcPr>
            <w:tcW w:w="5404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Population Health</w:t>
            </w:r>
          </w:p>
        </w:tc>
        <w:tc>
          <w:tcPr>
            <w:tcW w:w="1039" w:type="dxa"/>
            <w:vAlign w:val="center"/>
          </w:tcPr>
          <w:p w:rsidR="00D47524" w:rsidRPr="00B76156" w:rsidRDefault="00D47524" w:rsidP="00D4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NURS 443</w:t>
            </w:r>
          </w:p>
        </w:tc>
        <w:tc>
          <w:tcPr>
            <w:tcW w:w="5404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Leadership</w:t>
            </w:r>
          </w:p>
        </w:tc>
        <w:tc>
          <w:tcPr>
            <w:tcW w:w="1039" w:type="dxa"/>
            <w:vAlign w:val="center"/>
          </w:tcPr>
          <w:p w:rsidR="00D47524" w:rsidRPr="00B76156" w:rsidRDefault="00D47524" w:rsidP="00D4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524" w:rsidRPr="00B76156" w:rsidTr="00BB2BF3">
        <w:tc>
          <w:tcPr>
            <w:tcW w:w="2857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NURS 510</w:t>
            </w:r>
          </w:p>
        </w:tc>
        <w:tc>
          <w:tcPr>
            <w:tcW w:w="5404" w:type="dxa"/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Healthcare Delivery Systems</w:t>
            </w:r>
          </w:p>
        </w:tc>
        <w:tc>
          <w:tcPr>
            <w:tcW w:w="1039" w:type="dxa"/>
            <w:vAlign w:val="center"/>
          </w:tcPr>
          <w:p w:rsidR="00D47524" w:rsidRPr="00B76156" w:rsidRDefault="00D47524" w:rsidP="00D47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524" w:rsidRPr="00B76156" w:rsidTr="00BB2BF3">
        <w:tc>
          <w:tcPr>
            <w:tcW w:w="2857" w:type="dxa"/>
            <w:tcBorders>
              <w:bottom w:val="single" w:sz="12" w:space="0" w:color="auto"/>
            </w:tcBorders>
          </w:tcPr>
          <w:p w:rsidR="00D47524" w:rsidRPr="00B76156" w:rsidRDefault="00D47524" w:rsidP="00D47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4" w:type="dxa"/>
            <w:tcBorders>
              <w:bottom w:val="single" w:sz="12" w:space="0" w:color="auto"/>
            </w:tcBorders>
          </w:tcPr>
          <w:p w:rsidR="00D47524" w:rsidRPr="00B76156" w:rsidRDefault="00D47524" w:rsidP="00D475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12" w:space="0" w:color="auto"/>
            </w:tcBorders>
            <w:vAlign w:val="center"/>
          </w:tcPr>
          <w:p w:rsidR="00D47524" w:rsidRPr="00B76156" w:rsidRDefault="00D47524" w:rsidP="00944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B41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47524" w:rsidRPr="00B76156" w:rsidTr="00BB2BF3">
        <w:tc>
          <w:tcPr>
            <w:tcW w:w="8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524" w:rsidRPr="00B76156" w:rsidRDefault="00D47524" w:rsidP="00D475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b/>
                <w:sz w:val="20"/>
                <w:szCs w:val="20"/>
              </w:rPr>
              <w:t>Total Credits for BSN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524" w:rsidRPr="00B76156" w:rsidRDefault="00D47524" w:rsidP="00116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15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116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B76156" w:rsidRDefault="00B76156" w:rsidP="00317A4B">
      <w:pPr>
        <w:spacing w:before="240" w:after="0" w:line="240" w:lineRule="auto"/>
        <w:ind w:left="90"/>
        <w:rPr>
          <w:rFonts w:ascii="Times New Roman" w:hAnsi="Times New Roman" w:cs="Times New Roman"/>
        </w:rPr>
      </w:pPr>
      <w:bookmarkStart w:id="0" w:name="_GoBack"/>
      <w:bookmarkEnd w:id="0"/>
    </w:p>
    <w:sectPr w:rsidR="00B761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D0" w:rsidRDefault="000F58D0" w:rsidP="00B76156">
      <w:pPr>
        <w:spacing w:after="0" w:line="240" w:lineRule="auto"/>
      </w:pPr>
      <w:r>
        <w:separator/>
      </w:r>
    </w:p>
  </w:endnote>
  <w:endnote w:type="continuationSeparator" w:id="0">
    <w:p w:rsidR="000F58D0" w:rsidRDefault="000F58D0" w:rsidP="00B7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8921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3EC9" w:rsidRDefault="003E3E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A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A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3EC9" w:rsidRDefault="003E3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D0" w:rsidRDefault="000F58D0" w:rsidP="00B76156">
      <w:pPr>
        <w:spacing w:after="0" w:line="240" w:lineRule="auto"/>
      </w:pPr>
      <w:r>
        <w:separator/>
      </w:r>
    </w:p>
  </w:footnote>
  <w:footnote w:type="continuationSeparator" w:id="0">
    <w:p w:rsidR="000F58D0" w:rsidRDefault="000F58D0" w:rsidP="00B7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56" w:rsidRDefault="00B76156" w:rsidP="00B70B05">
    <w:r w:rsidRPr="00B76156">
      <w:rPr>
        <w:rFonts w:ascii="Times New Roman" w:hAnsi="Times New Roman" w:cs="Times New Roman"/>
        <w:b/>
      </w:rPr>
      <w:t>ASSOCIATE OF SCIENCE IN NURSING TO BACHELOR OF SCIENCE IN NURSING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6AC"/>
    <w:multiLevelType w:val="hybridMultilevel"/>
    <w:tmpl w:val="B1BC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01E9"/>
    <w:multiLevelType w:val="hybridMultilevel"/>
    <w:tmpl w:val="25FED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A2"/>
    <w:rsid w:val="00087BE8"/>
    <w:rsid w:val="000F58D0"/>
    <w:rsid w:val="00116822"/>
    <w:rsid w:val="002622C4"/>
    <w:rsid w:val="00317A4B"/>
    <w:rsid w:val="003E3EC9"/>
    <w:rsid w:val="005F783E"/>
    <w:rsid w:val="00616089"/>
    <w:rsid w:val="006D760D"/>
    <w:rsid w:val="00757B22"/>
    <w:rsid w:val="007D36A2"/>
    <w:rsid w:val="00871E56"/>
    <w:rsid w:val="00944986"/>
    <w:rsid w:val="009B412C"/>
    <w:rsid w:val="00A92BDE"/>
    <w:rsid w:val="00B70B05"/>
    <w:rsid w:val="00B76156"/>
    <w:rsid w:val="00BB2BF3"/>
    <w:rsid w:val="00D26DB0"/>
    <w:rsid w:val="00D47524"/>
    <w:rsid w:val="00DD463B"/>
    <w:rsid w:val="00DE6782"/>
    <w:rsid w:val="00E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3E5A5-0F4F-408D-848B-3048BFCA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56"/>
  </w:style>
  <w:style w:type="paragraph" w:styleId="Footer">
    <w:name w:val="footer"/>
    <w:basedOn w:val="Normal"/>
    <w:link w:val="FooterChar"/>
    <w:uiPriority w:val="99"/>
    <w:unhideWhenUsed/>
    <w:rsid w:val="00B76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56"/>
  </w:style>
  <w:style w:type="character" w:styleId="Strong">
    <w:name w:val="Strong"/>
    <w:basedOn w:val="DefaultParagraphFont"/>
    <w:uiPriority w:val="22"/>
    <w:qFormat/>
    <w:rsid w:val="005F7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9032-834E-4996-8A17-B7931628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BlueRidgeCTC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Perry</dc:creator>
  <cp:keywords/>
  <dc:description/>
  <cp:lastModifiedBy>Jacqueline Griggs</cp:lastModifiedBy>
  <cp:revision>2</cp:revision>
  <cp:lastPrinted>2018-04-09T17:27:00Z</cp:lastPrinted>
  <dcterms:created xsi:type="dcterms:W3CDTF">2018-04-09T17:32:00Z</dcterms:created>
  <dcterms:modified xsi:type="dcterms:W3CDTF">2018-04-09T17:32:00Z</dcterms:modified>
</cp:coreProperties>
</file>