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A4" w:rsidRPr="00EF44A4" w:rsidRDefault="00550DCE" w:rsidP="00550DCE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-66675</wp:posOffset>
                </wp:positionV>
                <wp:extent cx="6263640" cy="13335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333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13.5pt;margin-top:-5.25pt;width:493.2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" filled="f" strokecolor="black [3213]" strokeweight=".25pt">
                <v:stroke dashstyle="dash"/>
              </v:rect>
            </w:pict>
          </mc:Fallback>
        </mc:AlternateContent>
      </w:r>
      <w:r w:rsidR="00EF44A4" w:rsidRPr="00EF44A4">
        <w:rPr>
          <w:rFonts w:ascii="Arial" w:hAnsi="Arial" w:cs="Arial"/>
          <w:b/>
        </w:rPr>
        <w:t>Tips for Strengthening Your Discussion Posts</w:t>
      </w:r>
    </w:p>
    <w:p w:rsidR="00EF44A4" w:rsidRPr="00EF44A4" w:rsidRDefault="00EF44A4" w:rsidP="00EF44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44A4">
        <w:rPr>
          <w:rFonts w:ascii="Arial" w:hAnsi="Arial" w:cs="Arial"/>
          <w:b/>
        </w:rPr>
        <w:t>Post your initial ideas early</w:t>
      </w:r>
      <w:r w:rsidRPr="00EF44A4">
        <w:rPr>
          <w:rFonts w:ascii="Arial" w:hAnsi="Arial" w:cs="Arial"/>
        </w:rPr>
        <w:t xml:space="preserve"> in the session and come back frequently to read and respond to your classmates. </w:t>
      </w:r>
    </w:p>
    <w:p w:rsidR="00EF44A4" w:rsidRPr="00EF44A4" w:rsidRDefault="00EF44A4" w:rsidP="00EF44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0DCE">
        <w:rPr>
          <w:rFonts w:ascii="Arial" w:hAnsi="Arial" w:cs="Arial"/>
        </w:rPr>
        <w:t>Create a</w:t>
      </w:r>
      <w:r w:rsidRPr="00EF44A4">
        <w:rPr>
          <w:rFonts w:ascii="Arial" w:hAnsi="Arial" w:cs="Arial"/>
          <w:b/>
        </w:rPr>
        <w:t xml:space="preserve"> </w:t>
      </w:r>
      <w:r w:rsidRPr="00550DCE">
        <w:rPr>
          <w:rFonts w:ascii="Arial" w:hAnsi="Arial" w:cs="Arial"/>
        </w:rPr>
        <w:t>good subject line</w:t>
      </w:r>
      <w:r w:rsidRPr="00EF44A4">
        <w:rPr>
          <w:rFonts w:ascii="Arial" w:hAnsi="Arial" w:cs="Arial"/>
        </w:rPr>
        <w:t xml:space="preserve"> that clues in the reader and catches the eyes of your classmates.</w:t>
      </w:r>
    </w:p>
    <w:p w:rsidR="00EF44A4" w:rsidRPr="00EF44A4" w:rsidRDefault="00EF44A4" w:rsidP="00EF44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44A4">
        <w:rPr>
          <w:rFonts w:ascii="Arial" w:hAnsi="Arial" w:cs="Arial"/>
        </w:rPr>
        <w:t xml:space="preserve">When you make a post, </w:t>
      </w:r>
      <w:r w:rsidRPr="00EF44A4">
        <w:rPr>
          <w:rFonts w:ascii="Arial" w:hAnsi="Arial" w:cs="Arial"/>
          <w:b/>
        </w:rPr>
        <w:t>end your thought with a question</w:t>
      </w:r>
      <w:r w:rsidRPr="00EF44A4">
        <w:rPr>
          <w:rFonts w:ascii="Arial" w:hAnsi="Arial" w:cs="Arial"/>
        </w:rPr>
        <w:t xml:space="preserve"> for your classmates. That will make it easy to keep the conversation active and engaging.</w:t>
      </w:r>
    </w:p>
    <w:p w:rsidR="00EF44A4" w:rsidRDefault="00EF44A4" w:rsidP="00EF44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44A4">
        <w:rPr>
          <w:rFonts w:ascii="Arial" w:hAnsi="Arial" w:cs="Arial"/>
        </w:rPr>
        <w:t xml:space="preserve">Use the </w:t>
      </w:r>
      <w:r w:rsidRPr="00EF44A4">
        <w:rPr>
          <w:rFonts w:ascii="Arial" w:hAnsi="Arial" w:cs="Arial"/>
          <w:b/>
        </w:rPr>
        <w:t>scoring guide</w:t>
      </w:r>
      <w:r w:rsidRPr="00EF44A4">
        <w:rPr>
          <w:rFonts w:ascii="Arial" w:hAnsi="Arial" w:cs="Arial"/>
        </w:rPr>
        <w:t xml:space="preserve"> below to make sure you meet expectations for the session.</w:t>
      </w:r>
    </w:p>
    <w:p w:rsidR="00EF44A4" w:rsidRPr="00EF44A4" w:rsidRDefault="00EF44A4" w:rsidP="00EF44A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9908" w:type="dxa"/>
        <w:jc w:val="center"/>
        <w:tblLook w:val="04A0" w:firstRow="1" w:lastRow="0" w:firstColumn="1" w:lastColumn="0" w:noHBand="0" w:noVBand="1"/>
      </w:tblPr>
      <w:tblGrid>
        <w:gridCol w:w="1728"/>
        <w:gridCol w:w="2722"/>
        <w:gridCol w:w="2722"/>
        <w:gridCol w:w="2736"/>
      </w:tblGrid>
      <w:tr w:rsidR="006510A9" w:rsidRPr="00EF44A4" w:rsidTr="00EF44A4">
        <w:trPr>
          <w:jc w:val="center"/>
        </w:trPr>
        <w:tc>
          <w:tcPr>
            <w:tcW w:w="1728" w:type="dxa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6510A9" w:rsidRPr="00EF44A4" w:rsidRDefault="006510A9" w:rsidP="00EF44A4">
            <w:pPr>
              <w:jc w:val="center"/>
              <w:rPr>
                <w:rFonts w:ascii="Arial" w:hAnsi="Arial" w:cs="Arial"/>
                <w:b/>
              </w:rPr>
            </w:pPr>
            <w:r w:rsidRPr="00EF44A4">
              <w:rPr>
                <w:rFonts w:ascii="Arial" w:hAnsi="Arial" w:cs="Arial"/>
                <w:b/>
              </w:rPr>
              <w:t>Exceeds Expectation</w:t>
            </w:r>
          </w:p>
        </w:tc>
        <w:tc>
          <w:tcPr>
            <w:tcW w:w="2722" w:type="dxa"/>
          </w:tcPr>
          <w:p w:rsidR="006510A9" w:rsidRPr="00EF44A4" w:rsidRDefault="006510A9" w:rsidP="00EF44A4">
            <w:pPr>
              <w:jc w:val="center"/>
              <w:rPr>
                <w:rFonts w:ascii="Arial" w:hAnsi="Arial" w:cs="Arial"/>
                <w:b/>
              </w:rPr>
            </w:pPr>
            <w:r w:rsidRPr="00EF44A4">
              <w:rPr>
                <w:rFonts w:ascii="Arial" w:hAnsi="Arial" w:cs="Arial"/>
                <w:b/>
              </w:rPr>
              <w:t>Meets Expectation</w:t>
            </w:r>
          </w:p>
        </w:tc>
        <w:tc>
          <w:tcPr>
            <w:tcW w:w="2736" w:type="dxa"/>
          </w:tcPr>
          <w:p w:rsidR="006510A9" w:rsidRPr="00EF44A4" w:rsidRDefault="006510A9" w:rsidP="00EF44A4">
            <w:pPr>
              <w:jc w:val="center"/>
              <w:rPr>
                <w:rFonts w:ascii="Arial" w:hAnsi="Arial" w:cs="Arial"/>
                <w:b/>
              </w:rPr>
            </w:pPr>
            <w:r w:rsidRPr="00EF44A4">
              <w:rPr>
                <w:rFonts w:ascii="Arial" w:hAnsi="Arial" w:cs="Arial"/>
                <w:b/>
              </w:rPr>
              <w:t>Does Not Meet Expectation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Relevance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responds directly to the prompt and includes pertinent and applicable information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responds directly to the prompt</w:t>
            </w:r>
          </w:p>
        </w:tc>
        <w:tc>
          <w:tcPr>
            <w:tcW w:w="2736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does not respond directly to the prompt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Support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makes thoughtful references to previous or current material or personal experience to support the theme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includes at least one  reference to previous or current material or personal experience to support the theme</w:t>
            </w:r>
          </w:p>
        </w:tc>
        <w:tc>
          <w:tcPr>
            <w:tcW w:w="2736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does not make any reference to previous or current material or personal experience to support the theme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Collaboration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offers further analysis of the theme and deepens or extends the class conversation</w:t>
            </w:r>
          </w:p>
        </w:tc>
        <w:tc>
          <w:tcPr>
            <w:tcW w:w="2722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engages ideas of the theme and makes a positive contribution to the class conversation</w:t>
            </w:r>
          </w:p>
        </w:tc>
        <w:tc>
          <w:tcPr>
            <w:tcW w:w="2736" w:type="dxa"/>
            <w:vAlign w:val="center"/>
          </w:tcPr>
          <w:p w:rsidR="006510A9" w:rsidRPr="00EF44A4" w:rsidRDefault="00EF44A4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does not engage with the theme or the perspectives or other class members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Understanding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It is evident that the author understands the discussion prompt as well as key concepts from the course. The authors employs critical thinking skills when responding to the discussion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It is evident that the author understands the discussion prompt as well as key concepts from the course</w:t>
            </w:r>
          </w:p>
        </w:tc>
        <w:tc>
          <w:tcPr>
            <w:tcW w:w="2736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 xml:space="preserve">It is not evident that the author understands the discussion prompt </w:t>
            </w:r>
            <w:r w:rsidR="00EF44A4" w:rsidRPr="00EF44A4">
              <w:rPr>
                <w:rFonts w:ascii="Arial" w:hAnsi="Arial" w:cs="Arial"/>
              </w:rPr>
              <w:t>or</w:t>
            </w:r>
            <w:r w:rsidRPr="00EF44A4">
              <w:rPr>
                <w:rFonts w:ascii="Arial" w:hAnsi="Arial" w:cs="Arial"/>
              </w:rPr>
              <w:t xml:space="preserve"> key concepts from the course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Quality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has a coherent structure and flow and the writing is easily understood. There are no spelling or grammatical errors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 xml:space="preserve">Post has a coherent structure and flow and the writing is easily understood. There are </w:t>
            </w:r>
            <w:r w:rsidRPr="00EF44A4">
              <w:rPr>
                <w:rFonts w:ascii="Arial" w:hAnsi="Arial" w:cs="Arial"/>
              </w:rPr>
              <w:t>only one or two</w:t>
            </w:r>
            <w:r w:rsidRPr="00EF44A4">
              <w:rPr>
                <w:rFonts w:ascii="Arial" w:hAnsi="Arial" w:cs="Arial"/>
              </w:rPr>
              <w:t xml:space="preserve"> spelling or grammatical errors</w:t>
            </w:r>
          </w:p>
        </w:tc>
        <w:tc>
          <w:tcPr>
            <w:tcW w:w="2736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does not have a coherent structure or flow, or the writing is hard to follow. There are multiple spelling and grammatical errors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Tone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 has a positive, professional, and supportive tone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 xml:space="preserve">Post has elements of </w:t>
            </w:r>
            <w:r w:rsidRPr="00EF44A4">
              <w:rPr>
                <w:rFonts w:ascii="Arial" w:hAnsi="Arial" w:cs="Arial"/>
              </w:rPr>
              <w:t xml:space="preserve">a positive, professional, </w:t>
            </w:r>
            <w:r w:rsidRPr="00EF44A4">
              <w:rPr>
                <w:rFonts w:ascii="Arial" w:hAnsi="Arial" w:cs="Arial"/>
              </w:rPr>
              <w:t>or</w:t>
            </w:r>
            <w:r w:rsidRPr="00EF44A4">
              <w:rPr>
                <w:rFonts w:ascii="Arial" w:hAnsi="Arial" w:cs="Arial"/>
              </w:rPr>
              <w:t xml:space="preserve"> supportive tone</w:t>
            </w:r>
          </w:p>
        </w:tc>
        <w:tc>
          <w:tcPr>
            <w:tcW w:w="2736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Posting has a negative or unsupportive tone</w:t>
            </w:r>
          </w:p>
        </w:tc>
      </w:tr>
      <w:tr w:rsidR="006510A9" w:rsidRPr="00EF44A4" w:rsidTr="00EF44A4">
        <w:trPr>
          <w:jc w:val="center"/>
        </w:trPr>
        <w:tc>
          <w:tcPr>
            <w:tcW w:w="1728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  <w:i/>
              </w:rPr>
            </w:pPr>
            <w:r w:rsidRPr="00EF44A4">
              <w:rPr>
                <w:rFonts w:ascii="Arial" w:hAnsi="Arial" w:cs="Arial"/>
                <w:i/>
              </w:rPr>
              <w:t>Promptness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Two or more posts are made on at least two different days, and at least one post was made early enough for others to read and respond on time</w:t>
            </w:r>
          </w:p>
        </w:tc>
        <w:tc>
          <w:tcPr>
            <w:tcW w:w="2722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 xml:space="preserve">Two or more posts are made on the same day, and </w:t>
            </w:r>
            <w:r w:rsidRPr="00EF44A4">
              <w:rPr>
                <w:rFonts w:ascii="Arial" w:hAnsi="Arial" w:cs="Arial"/>
              </w:rPr>
              <w:t>at least one post was made early enough for others to read and respond on time</w:t>
            </w:r>
          </w:p>
        </w:tc>
        <w:tc>
          <w:tcPr>
            <w:tcW w:w="2736" w:type="dxa"/>
            <w:vAlign w:val="center"/>
          </w:tcPr>
          <w:p w:rsidR="006510A9" w:rsidRPr="00EF44A4" w:rsidRDefault="006510A9" w:rsidP="00EF44A4">
            <w:pPr>
              <w:rPr>
                <w:rFonts w:ascii="Arial" w:hAnsi="Arial" w:cs="Arial"/>
              </w:rPr>
            </w:pPr>
            <w:r w:rsidRPr="00EF44A4">
              <w:rPr>
                <w:rFonts w:ascii="Arial" w:hAnsi="Arial" w:cs="Arial"/>
              </w:rPr>
              <w:t>Two or more posts are made on the same day, and one post was made late in the period making it difficult for others to read and respond</w:t>
            </w:r>
          </w:p>
        </w:tc>
      </w:tr>
    </w:tbl>
    <w:p w:rsidR="00733B73" w:rsidRPr="00EF44A4" w:rsidRDefault="00733B73" w:rsidP="00EF44A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33B73" w:rsidRPr="00EF44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57" w:rsidRDefault="00CF2957" w:rsidP="00550DCE">
      <w:pPr>
        <w:spacing w:after="0" w:line="240" w:lineRule="auto"/>
      </w:pPr>
      <w:r>
        <w:separator/>
      </w:r>
    </w:p>
  </w:endnote>
  <w:endnote w:type="continuationSeparator" w:id="0">
    <w:p w:rsidR="00CF2957" w:rsidRDefault="00CF2957" w:rsidP="0055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CE" w:rsidRPr="00550DCE" w:rsidRDefault="00550DCE" w:rsidP="00550DC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Source: Education Development Center, Inc., </w:t>
    </w:r>
    <w:proofErr w:type="spellStart"/>
    <w:r>
      <w:rPr>
        <w:sz w:val="16"/>
        <w:szCs w:val="16"/>
      </w:rPr>
      <w:t>EdTech</w:t>
    </w:r>
    <w:proofErr w:type="spellEnd"/>
    <w:r>
      <w:rPr>
        <w:sz w:val="16"/>
        <w:szCs w:val="16"/>
      </w:rPr>
      <w:t xml:space="preserve"> Leaders Online Program (2012)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57" w:rsidRDefault="00CF2957" w:rsidP="00550DCE">
      <w:pPr>
        <w:spacing w:after="0" w:line="240" w:lineRule="auto"/>
      </w:pPr>
      <w:r>
        <w:separator/>
      </w:r>
    </w:p>
  </w:footnote>
  <w:footnote w:type="continuationSeparator" w:id="0">
    <w:p w:rsidR="00CF2957" w:rsidRDefault="00CF2957" w:rsidP="0055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CE" w:rsidRPr="00550DCE" w:rsidRDefault="00550DCE" w:rsidP="00550DCE">
    <w:pPr>
      <w:pStyle w:val="Header"/>
      <w:jc w:val="center"/>
      <w:rPr>
        <w:rFonts w:ascii="Arial" w:hAnsi="Arial" w:cs="Arial"/>
      </w:rPr>
    </w:pPr>
    <w:r w:rsidRPr="00550DCE">
      <w:rPr>
        <w:rFonts w:ascii="Arial" w:hAnsi="Arial" w:cs="Arial"/>
      </w:rPr>
      <w:t>DISCUSSION BOARD SCORING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FB9"/>
    <w:multiLevelType w:val="hybridMultilevel"/>
    <w:tmpl w:val="3C2CF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A9"/>
    <w:rsid w:val="00550DCE"/>
    <w:rsid w:val="006510A9"/>
    <w:rsid w:val="00733B73"/>
    <w:rsid w:val="00CF2957"/>
    <w:rsid w:val="00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CE"/>
  </w:style>
  <w:style w:type="paragraph" w:styleId="Footer">
    <w:name w:val="footer"/>
    <w:basedOn w:val="Normal"/>
    <w:link w:val="FooterChar"/>
    <w:uiPriority w:val="99"/>
    <w:unhideWhenUsed/>
    <w:rsid w:val="005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CE"/>
  </w:style>
  <w:style w:type="paragraph" w:styleId="Footer">
    <w:name w:val="footer"/>
    <w:basedOn w:val="Normal"/>
    <w:link w:val="FooterChar"/>
    <w:uiPriority w:val="99"/>
    <w:unhideWhenUsed/>
    <w:rsid w:val="0055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Blueridge CTC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Caffarelli</dc:creator>
  <cp:lastModifiedBy>Brett Caffarelli</cp:lastModifiedBy>
  <cp:revision>1</cp:revision>
  <dcterms:created xsi:type="dcterms:W3CDTF">2013-05-16T17:32:00Z</dcterms:created>
  <dcterms:modified xsi:type="dcterms:W3CDTF">2013-05-16T17:57:00Z</dcterms:modified>
</cp:coreProperties>
</file>